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9AB1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-86" w:rightChars="-41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/>
          <w:color w:val="FF0000"/>
          <w:spacing w:val="156"/>
          <w:w w:val="80"/>
          <w:kern w:val="0"/>
          <w:sz w:val="52"/>
          <w:szCs w:val="52"/>
        </w:rPr>
      </w:pPr>
      <w:bookmarkStart w:id="2" w:name="_GoBack"/>
      <w:bookmarkEnd w:id="2"/>
      <w:r>
        <w:rPr>
          <w:rFonts w:hint="eastAsia" w:ascii="方正公文小标宋" w:hAnsi="方正公文小标宋" w:eastAsia="方正公文小标宋" w:cs="方正公文小标宋"/>
          <w:b w:val="0"/>
          <w:bCs/>
          <w:color w:val="FF0000"/>
          <w:spacing w:val="156"/>
          <w:w w:val="80"/>
          <w:kern w:val="0"/>
          <w:sz w:val="52"/>
          <w:szCs w:val="52"/>
        </w:rPr>
        <w:t>北京市通州区教师研修中心</w:t>
      </w:r>
    </w:p>
    <w:p w14:paraId="43557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-86" w:rightChars="-41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/>
          <w:color w:val="FF0000"/>
          <w:spacing w:val="230"/>
          <w:w w:val="80"/>
          <w:kern w:val="0"/>
          <w:sz w:val="52"/>
          <w:szCs w:val="52"/>
        </w:rPr>
      </w:pPr>
      <w:r>
        <w:rPr>
          <w:rFonts w:hint="eastAsia" w:ascii="方正公文小标宋" w:hAnsi="方正公文小标宋" w:eastAsia="方正公文小标宋" w:cs="方正公文小标宋"/>
          <w:b w:val="0"/>
          <w:bCs/>
          <w:color w:val="FF0000"/>
          <w:spacing w:val="230"/>
          <w:w w:val="80"/>
          <w:kern w:val="0"/>
          <w:sz w:val="52"/>
          <w:szCs w:val="52"/>
        </w:rPr>
        <w:t>北京教育学院通州分院</w:t>
      </w:r>
    </w:p>
    <w:p w14:paraId="0F5C20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宋体" w:hAnsi="宋体" w:eastAsia="宋体" w:cs="宋体"/>
          <w:b w:val="0"/>
          <w:bCs/>
          <w:sz w:val="44"/>
          <w:szCs w:val="44"/>
        </w:rPr>
      </w:pPr>
      <w:r>
        <w:rPr>
          <w:rFonts w:hint="eastAsia" w:ascii="宋体" w:hAnsi="宋体" w:eastAsia="宋体" w:cs="宋体"/>
          <w:b w:val="0"/>
          <w:bCs/>
          <w:sz w:val="94"/>
          <w:szCs w:val="94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45085</wp:posOffset>
                </wp:positionV>
                <wp:extent cx="5613400" cy="0"/>
                <wp:effectExtent l="0" t="10795" r="6350" b="1778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13400" cy="0"/>
                        </a:xfrm>
                        <a:prstGeom prst="line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-4.6pt;margin-top:3.55pt;height:0pt;width:442pt;z-index:251659264;mso-width-relative:page;mso-height-relative:page;" filled="f" stroked="t" coordsize="21600,21600" o:gfxdata="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4HLyNUAAAAGAQAADwAAAAAAAAABACAAAAAiAAAAZHJzL2Rvd25yZXYueG1sUEsBAhQAFAAAAAgA&#10;h07iQHu279DvAQAA5gMAAA4AAAAAAAAAAQAgAAAAJAEAAGRycy9lMm9Eb2MueG1sUEsFBgAAAAAG&#10;AAYAWQEAAIUFAAAAAA==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580E3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</w:p>
    <w:p w14:paraId="67851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关于组织通州区通州区202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-202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学年第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高中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英语听说期中练习的通知</w:t>
      </w:r>
    </w:p>
    <w:p w14:paraId="6CE33D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</w:p>
    <w:p w14:paraId="79570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各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高中</w:t>
      </w:r>
      <w:r>
        <w:rPr>
          <w:rFonts w:hint="eastAsia" w:ascii="仿宋_GB2312" w:hAnsi="Times New Roman" w:eastAsia="仿宋_GB2312" w:cs="Times New Roman"/>
          <w:sz w:val="32"/>
          <w:szCs w:val="32"/>
        </w:rPr>
        <w:t>校：</w:t>
      </w:r>
    </w:p>
    <w:p w14:paraId="430F1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    为了更好地促进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高中</w:t>
      </w:r>
      <w:r>
        <w:rPr>
          <w:rFonts w:hint="eastAsia" w:ascii="仿宋_GB2312" w:hAnsi="Times New Roman" w:eastAsia="仿宋_GB2312" w:cs="Times New Roman"/>
          <w:sz w:val="32"/>
          <w:szCs w:val="32"/>
        </w:rPr>
        <w:t>学生英语听说水平的提升，有序推进我区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高中</w:t>
      </w:r>
      <w:r>
        <w:rPr>
          <w:rFonts w:hint="eastAsia" w:ascii="仿宋_GB2312" w:hAnsi="Times New Roman" w:eastAsia="仿宋_GB2312" w:cs="Times New Roman"/>
          <w:sz w:val="32"/>
          <w:szCs w:val="32"/>
        </w:rPr>
        <w:t>英语教学工作，经研究，定于202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ascii="仿宋_GB2312" w:hAnsi="Times New Roman" w:eastAsia="仿宋_GB2312" w:cs="Times New Roman"/>
          <w:sz w:val="32"/>
          <w:szCs w:val="32"/>
        </w:rPr>
        <w:t>年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11</w:t>
      </w:r>
      <w:r>
        <w:rPr>
          <w:rFonts w:hint="eastAsia" w:ascii="仿宋_GB2312" w:hAnsi="Times New Roman" w:eastAsia="仿宋_GB2312" w:cs="Times New Roman"/>
          <w:sz w:val="32"/>
          <w:szCs w:val="32"/>
        </w:rPr>
        <w:t>月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6-7</w:t>
      </w:r>
      <w:r>
        <w:rPr>
          <w:rFonts w:hint="eastAsia" w:ascii="仿宋_GB2312" w:hAnsi="Times New Roman" w:eastAsia="仿宋_GB2312" w:cs="Times New Roman"/>
          <w:sz w:val="32"/>
          <w:szCs w:val="32"/>
        </w:rPr>
        <w:t>日统一进行通州区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高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中年级</w:t>
      </w:r>
      <w:r>
        <w:rPr>
          <w:rFonts w:hint="eastAsia" w:ascii="仿宋_GB2312" w:hAnsi="Times New Roman" w:eastAsia="仿宋_GB2312" w:cs="Times New Roman"/>
          <w:sz w:val="32"/>
          <w:szCs w:val="32"/>
        </w:rPr>
        <w:t>英语听说机考练习。本次听说机考练习成绩计入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期中</w:t>
      </w:r>
      <w:r>
        <w:rPr>
          <w:rFonts w:hint="eastAsia" w:ascii="仿宋_GB2312" w:hAnsi="Times New Roman" w:eastAsia="仿宋_GB2312" w:cs="Times New Roman"/>
          <w:sz w:val="32"/>
          <w:szCs w:val="32"/>
        </w:rPr>
        <w:t>考试英语成绩。请各校做好相关准备工作。</w:t>
      </w:r>
    </w:p>
    <w:p w14:paraId="44586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详见附件。</w:t>
      </w:r>
    </w:p>
    <w:p w14:paraId="6C611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仿宋_GB2312" w:eastAsia="仿宋_GB2312"/>
          <w:sz w:val="32"/>
          <w:szCs w:val="32"/>
        </w:rPr>
      </w:pPr>
    </w:p>
    <w:p w14:paraId="5ABA21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附件：通州区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高中</w:t>
      </w:r>
      <w:r>
        <w:rPr>
          <w:rFonts w:hint="eastAsia" w:ascii="仿宋_GB2312" w:eastAsia="仿宋_GB2312"/>
          <w:sz w:val="32"/>
          <w:szCs w:val="32"/>
        </w:rPr>
        <w:t>英语听说机考练习安排</w:t>
      </w:r>
    </w:p>
    <w:p w14:paraId="512AB8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仿宋_GB2312" w:eastAsia="仿宋_GB2312"/>
          <w:sz w:val="32"/>
          <w:szCs w:val="32"/>
        </w:rPr>
      </w:pPr>
    </w:p>
    <w:p w14:paraId="1654B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仿宋_GB2312" w:eastAsia="仿宋_GB2312"/>
          <w:sz w:val="32"/>
          <w:szCs w:val="32"/>
        </w:rPr>
      </w:pPr>
    </w:p>
    <w:p w14:paraId="1539AF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 w14:paraId="582D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4480" w:firstLineChars="14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通州区教师研修中心教务处</w:t>
      </w:r>
      <w:r>
        <w:rPr>
          <w:rFonts w:ascii="仿宋_GB2312" w:eastAsia="仿宋_GB2312"/>
          <w:sz w:val="32"/>
          <w:szCs w:val="32"/>
        </w:rPr>
        <w:t xml:space="preserve">                                   </w:t>
      </w:r>
    </w:p>
    <w:p w14:paraId="1DDE0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  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>日</w:t>
      </w:r>
    </w:p>
    <w:p w14:paraId="3FA503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/>
          <w:b/>
          <w:sz w:val="32"/>
          <w:szCs w:val="32"/>
        </w:rPr>
      </w:pPr>
    </w:p>
    <w:p w14:paraId="142BEC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/>
          <w:b/>
          <w:sz w:val="32"/>
          <w:szCs w:val="32"/>
        </w:rPr>
      </w:pPr>
    </w:p>
    <w:p w14:paraId="3863578C">
      <w:pPr>
        <w:keepNext w:val="0"/>
        <w:keepLines w:val="0"/>
        <w:pageBreakBefore w:val="0"/>
        <w:widowControl w:val="0"/>
        <w:tabs>
          <w:tab w:val="left" w:pos="900"/>
          <w:tab w:val="left" w:pos="10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940"/>
        <w:textAlignment w:val="auto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</w:p>
    <w:p w14:paraId="4ECDD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微软雅黑" w:hAnsi="黑体" w:eastAsia="微软雅黑" w:cs="Times New Roman"/>
          <w:sz w:val="44"/>
          <w:szCs w:val="44"/>
        </w:rPr>
      </w:pPr>
    </w:p>
    <w:p w14:paraId="764F75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通州区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高中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英语听说机考练习安排</w:t>
      </w:r>
    </w:p>
    <w:p w14:paraId="0D03A3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微软雅黑" w:eastAsia="微软雅黑"/>
          <w:sz w:val="44"/>
          <w:szCs w:val="44"/>
        </w:rPr>
      </w:pPr>
    </w:p>
    <w:p w14:paraId="5F954F30">
      <w:pPr>
        <w:keepNext w:val="0"/>
        <w:keepLines w:val="0"/>
        <w:pageBreakBefore w:val="0"/>
        <w:widowControl w:val="0"/>
        <w:tabs>
          <w:tab w:val="left" w:pos="900"/>
          <w:tab w:val="left" w:pos="10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Times New Roman"/>
          <w:sz w:val="32"/>
          <w:szCs w:val="32"/>
        </w:rPr>
        <w:t>考试时间</w:t>
      </w:r>
    </w:p>
    <w:p w14:paraId="7267B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高一</w:t>
      </w:r>
      <w:r>
        <w:rPr>
          <w:rFonts w:hint="eastAsia" w:ascii="仿宋_GB2312" w:eastAsia="仿宋_GB2312"/>
          <w:sz w:val="32"/>
          <w:szCs w:val="32"/>
        </w:rPr>
        <w:t>年级：202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上</w:t>
      </w:r>
      <w:r>
        <w:rPr>
          <w:rFonts w:hint="eastAsia" w:ascii="仿宋_GB2312" w:eastAsia="仿宋_GB2312"/>
          <w:sz w:val="32"/>
          <w:szCs w:val="32"/>
        </w:rPr>
        <w:t>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8</w:t>
      </w:r>
      <w:r>
        <w:rPr>
          <w:rFonts w:hint="eastAsia" w:ascii="仿宋_GB2312" w:eastAsia="仿宋_GB2312"/>
          <w:sz w:val="32"/>
          <w:szCs w:val="32"/>
        </w:rPr>
        <w:t>:00</w:t>
      </w:r>
    </w:p>
    <w:p w14:paraId="01A371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高二</w:t>
      </w:r>
      <w:r>
        <w:rPr>
          <w:rFonts w:hint="eastAsia" w:ascii="仿宋_GB2312" w:eastAsia="仿宋_GB2312"/>
          <w:sz w:val="32"/>
          <w:szCs w:val="32"/>
        </w:rPr>
        <w:t>年级：202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下午13</w:t>
      </w:r>
      <w:r>
        <w:rPr>
          <w:rFonts w:hint="eastAsia" w:ascii="仿宋_GB2312" w:eastAsia="仿宋_GB2312"/>
          <w:sz w:val="32"/>
          <w:szCs w:val="32"/>
        </w:rPr>
        <w:t>:00</w:t>
      </w:r>
    </w:p>
    <w:p w14:paraId="3BC1C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638" w:leftChars="304" w:firstLine="0" w:firstLineChars="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高三年级  </w:t>
      </w:r>
      <w:r>
        <w:rPr>
          <w:rFonts w:hint="eastAsia"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</w:rPr>
        <w:t>星期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五</w:t>
      </w:r>
      <w:r>
        <w:rPr>
          <w:rFonts w:hint="eastAsia" w:ascii="仿宋_GB2312" w:eastAsia="仿宋_GB2312"/>
          <w:sz w:val="32"/>
          <w:szCs w:val="32"/>
        </w:rPr>
        <w:t>）</w:t>
      </w:r>
    </w:p>
    <w:p w14:paraId="289EA8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638" w:leftChars="304" w:firstLine="1600" w:firstLineChars="500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上午8：00 下午13：00</w:t>
      </w:r>
    </w:p>
    <w:p w14:paraId="74019549">
      <w:pPr>
        <w:keepNext w:val="0"/>
        <w:keepLines w:val="0"/>
        <w:pageBreakBefore w:val="0"/>
        <w:widowControl w:val="0"/>
        <w:tabs>
          <w:tab w:val="left" w:pos="900"/>
          <w:tab w:val="left" w:pos="10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二、考务安排</w:t>
      </w:r>
    </w:p>
    <w:p w14:paraId="7DFB5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5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</w:t>
      </w:r>
      <w:r>
        <w:rPr>
          <w:rFonts w:hint="eastAsia" w:ascii="仿宋_GB2312" w:eastAsia="仿宋_GB2312"/>
          <w:sz w:val="32"/>
          <w:szCs w:val="32"/>
          <w:lang w:eastAsia="zh-CN"/>
        </w:rPr>
        <w:t>高中</w:t>
      </w:r>
      <w:r>
        <w:rPr>
          <w:rFonts w:hint="eastAsia" w:ascii="仿宋_GB2312" w:eastAsia="仿宋_GB2312"/>
          <w:sz w:val="32"/>
          <w:szCs w:val="32"/>
        </w:rPr>
        <w:t>校考前务必安排好各个班级在相应机房的考试次序，以保证考试有序进行，并安排每场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名英语老师做监考员，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名机房管理老师。</w:t>
      </w:r>
    </w:p>
    <w:p w14:paraId="27802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5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本次考试无需上报各校机房安排，将延续使用历次联考各校机房安排。</w:t>
      </w:r>
    </w:p>
    <w:p w14:paraId="301F7F62">
      <w:pPr>
        <w:keepNext w:val="0"/>
        <w:keepLines w:val="0"/>
        <w:pageBreakBefore w:val="0"/>
        <w:widowControl w:val="0"/>
        <w:tabs>
          <w:tab w:val="left" w:pos="900"/>
          <w:tab w:val="left" w:pos="108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三、考试组织</w:t>
      </w:r>
    </w:p>
    <w:p w14:paraId="71D67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楷体_GB2312" w:hAnsi="Times New Roman" w:eastAsia="楷体_GB2312" w:cs="Times New Roman"/>
          <w:sz w:val="32"/>
          <w:szCs w:val="32"/>
        </w:rPr>
      </w:pPr>
      <w:r>
        <w:rPr>
          <w:rFonts w:hint="eastAsia" w:ascii="楷体_GB2312" w:hAnsi="Times New Roman" w:eastAsia="楷体_GB2312" w:cs="Times New Roman"/>
          <w:sz w:val="32"/>
          <w:szCs w:val="32"/>
        </w:rPr>
        <w:t xml:space="preserve">   （一）各校教务安排各年级英语老师，完成如下事项： </w:t>
      </w:r>
    </w:p>
    <w:p w14:paraId="68FA60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.2025年11</w:t>
      </w:r>
      <w:r>
        <w:rPr>
          <w:rFonts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日前</w:t>
      </w:r>
      <w:r>
        <w:rPr>
          <w:rFonts w:ascii="仿宋_GB2312" w:eastAsia="仿宋_GB2312"/>
          <w:sz w:val="32"/>
          <w:szCs w:val="32"/>
        </w:rPr>
        <w:t>使用自己账号登录教考平台</w:t>
      </w:r>
      <w:r>
        <w:rPr>
          <w:rFonts w:hint="eastAsia" w:ascii="仿宋_GB2312" w:eastAsia="仿宋_GB2312"/>
          <w:sz w:val="32"/>
          <w:szCs w:val="32"/>
        </w:rPr>
        <w:t xml:space="preserve">： </w:t>
      </w:r>
      <w:r>
        <w:fldChar w:fldCharType="begin"/>
      </w:r>
      <w:r>
        <w:instrText xml:space="preserve"> HYPERLINK "http://jkpt.bjtzeduyun.com/login.html" </w:instrText>
      </w:r>
      <w:r>
        <w:fldChar w:fldCharType="separate"/>
      </w:r>
      <w:r>
        <w:rPr>
          <w:rFonts w:ascii="仿宋_GB2312" w:eastAsia="仿宋_GB2312"/>
          <w:sz w:val="32"/>
          <w:szCs w:val="32"/>
        </w:rPr>
        <w:t>http://jkpt.bjtzeduyun.com/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ascii="仿宋_GB2312" w:eastAsia="仿宋_GB2312"/>
          <w:sz w:val="32"/>
          <w:szCs w:val="32"/>
        </w:rPr>
        <w:t>查看班级是否正确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班级中是否缺少参加此次考试的学生信息</w:t>
      </w:r>
      <w:r>
        <w:rPr>
          <w:rFonts w:hint="eastAsia" w:ascii="仿宋_GB2312" w:eastAsia="仿宋_GB2312"/>
          <w:sz w:val="32"/>
          <w:szCs w:val="32"/>
        </w:rPr>
        <w:t>，如果缺少请加入qq群通州</w:t>
      </w:r>
      <w:r>
        <w:rPr>
          <w:rFonts w:hint="eastAsia" w:ascii="仿宋_GB2312" w:eastAsia="仿宋_GB2312"/>
          <w:sz w:val="32"/>
          <w:szCs w:val="32"/>
          <w:lang w:eastAsia="zh-CN"/>
        </w:rPr>
        <w:t>高中</w:t>
      </w:r>
      <w:r>
        <w:rPr>
          <w:rFonts w:hint="eastAsia" w:ascii="仿宋_GB2312" w:eastAsia="仿宋_GB2312"/>
          <w:sz w:val="32"/>
          <w:szCs w:val="32"/>
        </w:rPr>
        <w:t>英语模考交流：</w:t>
      </w:r>
      <w:r>
        <w:rPr>
          <w:sz w:val="28"/>
          <w:szCs w:val="28"/>
        </w:rPr>
        <w:t>644790545</w:t>
      </w:r>
      <w:r>
        <w:rPr>
          <w:rFonts w:ascii="仿宋_GB2312" w:eastAsia="仿宋_GB2312"/>
          <w:sz w:val="32"/>
          <w:szCs w:val="32"/>
        </w:rPr>
        <w:t>进行反馈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技术人员</w:t>
      </w:r>
      <w:r>
        <w:rPr>
          <w:rFonts w:hint="eastAsia" w:ascii="仿宋_GB2312" w:eastAsia="仿宋_GB2312"/>
          <w:sz w:val="32"/>
          <w:szCs w:val="32"/>
        </w:rPr>
        <w:t>协助修改。如不添加，学生无法考试。考前也可以组织学生练习，步骤如下：</w:t>
      </w:r>
    </w:p>
    <w:p w14:paraId="7A73A7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"/>
        <w:textAlignment w:val="auto"/>
        <w:rPr>
          <w:rFonts w:hint="eastAsia" w:ascii="仿宋_GB2312" w:eastAsia="仿宋_GB2312"/>
          <w:sz w:val="32"/>
          <w:szCs w:val="32"/>
        </w:rPr>
      </w:pPr>
      <w:bookmarkStart w:id="0" w:name="_MON_1606495603"/>
      <w:bookmarkEnd w:id="0"/>
    </w:p>
    <w:p w14:paraId="6E739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pict>
          <v:shape id="Object 5" o:spid="_x0000_s1029" o:spt="75" type="#_x0000_t75" style="position:absolute;left:0pt;margin-left:165.05pt;margin-top:1.75pt;height:82.55pt;width:106.8pt;mso-wrap-distance-bottom:0pt;mso-wrap-distance-left:9pt;mso-wrap-distance-right:9pt;mso-wrap-distance-top:0pt;z-index:251660288;mso-width-relative:page;mso-height-relative:page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square"/>
          </v:shape>
          <o:OLEObject Type="Embed" ProgID="Word.Document.12" ShapeID="Object 5" DrawAspect="Icon" ObjectID="_1468075725" r:id="rId6">
            <o:LockedField>false</o:LockedField>
          </o:OLEObject>
        </w:pict>
      </w:r>
    </w:p>
    <w:p w14:paraId="51A22D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 w14:paraId="4449FF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 w14:paraId="4FB5AA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 w14:paraId="19D001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2.考中</w:t>
      </w:r>
      <w:r>
        <w:rPr>
          <w:rFonts w:hint="eastAsia" w:ascii="仿宋_GB2312" w:eastAsia="仿宋_GB2312"/>
          <w:sz w:val="32"/>
          <w:szCs w:val="32"/>
        </w:rPr>
        <w:t>：按照教务的考试安排提前</w:t>
      </w:r>
      <w:r>
        <w:rPr>
          <w:rFonts w:ascii="仿宋_GB2312" w:eastAsia="仿宋_GB2312"/>
          <w:sz w:val="32"/>
          <w:szCs w:val="32"/>
        </w:rPr>
        <w:t>10</w:t>
      </w:r>
      <w:r>
        <w:rPr>
          <w:rFonts w:hint="eastAsia" w:ascii="仿宋_GB2312" w:eastAsia="仿宋_GB2312"/>
          <w:sz w:val="32"/>
          <w:szCs w:val="32"/>
        </w:rPr>
        <w:t>分钟引导学生入场进行准备，指导学生登录（教育</w:t>
      </w:r>
      <w:r>
        <w:rPr>
          <w:rFonts w:ascii="仿宋_GB2312" w:eastAsia="仿宋_GB2312"/>
          <w:sz w:val="32"/>
          <w:szCs w:val="32"/>
        </w:rPr>
        <w:t>ID</w:t>
      </w:r>
      <w:r>
        <w:rPr>
          <w:rFonts w:hint="eastAsia" w:ascii="仿宋_GB2312" w:eastAsia="仿宋_GB2312"/>
          <w:sz w:val="32"/>
          <w:szCs w:val="32"/>
        </w:rPr>
        <w:t>号），并在考试过程中维持考场纪律。</w:t>
      </w:r>
    </w:p>
    <w:p w14:paraId="35CB1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楷体_GB2312" w:hAnsi="Times New Roman" w:eastAsia="楷体_GB2312" w:cs="Times New Roman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楷体_GB2312" w:eastAsia="楷体_GB2312"/>
          <w:sz w:val="32"/>
          <w:szCs w:val="32"/>
        </w:rPr>
        <w:t xml:space="preserve">   </w:t>
      </w:r>
      <w:r>
        <w:rPr>
          <w:rFonts w:hint="eastAsia" w:ascii="楷体_GB2312" w:hAnsi="Times New Roman" w:eastAsia="楷体_GB2312" w:cs="Times New Roman"/>
          <w:sz w:val="32"/>
          <w:szCs w:val="32"/>
        </w:rPr>
        <w:t>(二)各校教务安排机房老师，完成如下事项：</w:t>
      </w:r>
    </w:p>
    <w:p w14:paraId="3AFCC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1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</w:t>
      </w:r>
      <w:r>
        <w:rPr>
          <w:rFonts w:ascii="仿宋_GB2312" w:eastAsia="仿宋_GB2312"/>
          <w:sz w:val="32"/>
          <w:szCs w:val="32"/>
        </w:rPr>
        <w:t>考前</w:t>
      </w:r>
      <w:r>
        <w:rPr>
          <w:rFonts w:hint="eastAsia" w:ascii="仿宋_GB2312" w:eastAsia="仿宋_GB2312"/>
          <w:sz w:val="32"/>
          <w:szCs w:val="32"/>
        </w:rPr>
        <w:t>：确保机房软件运行正常，确保安装监考程序的教师机所有磁盘没有还原保护，以防机器重启导致数据丢失，遇到问题可以联系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技术</w:t>
      </w:r>
      <w:r>
        <w:rPr>
          <w:rFonts w:hint="eastAsia" w:ascii="仿宋_GB2312" w:eastAsia="仿宋_GB2312"/>
          <w:sz w:val="32"/>
          <w:szCs w:val="32"/>
        </w:rPr>
        <w:t>人员进行解决。</w:t>
      </w:r>
    </w:p>
    <w:p w14:paraId="6D451A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1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2.考中</w:t>
      </w:r>
      <w:r>
        <w:rPr>
          <w:rFonts w:hint="eastAsia" w:ascii="仿宋_GB2312" w:eastAsia="仿宋_GB2312"/>
          <w:sz w:val="32"/>
          <w:szCs w:val="32"/>
        </w:rPr>
        <w:t>：操作考试系统控制整个软件考试流程（可参照如下操作手册），对考试过程中遇到的问题进行解决。各校机房登录的联考账号考前一天会发布到qq群通州</w:t>
      </w:r>
      <w:r>
        <w:rPr>
          <w:rFonts w:hint="eastAsia" w:ascii="仿宋_GB2312" w:eastAsia="仿宋_GB2312"/>
          <w:sz w:val="32"/>
          <w:szCs w:val="32"/>
          <w:lang w:eastAsia="zh-CN"/>
        </w:rPr>
        <w:t>高中</w:t>
      </w:r>
      <w:r>
        <w:rPr>
          <w:rFonts w:hint="eastAsia" w:ascii="仿宋_GB2312" w:eastAsia="仿宋_GB2312"/>
          <w:sz w:val="32"/>
          <w:szCs w:val="32"/>
        </w:rPr>
        <w:t xml:space="preserve">英语模考交流： </w:t>
      </w:r>
      <w:r>
        <w:rPr>
          <w:sz w:val="28"/>
          <w:szCs w:val="28"/>
        </w:rPr>
        <w:t>644790545</w:t>
      </w:r>
      <w:r>
        <w:rPr>
          <w:rFonts w:hint="eastAsia" w:ascii="仿宋_GB2312" w:eastAsia="仿宋_GB2312"/>
          <w:sz w:val="32"/>
          <w:szCs w:val="32"/>
        </w:rPr>
        <w:t>。联考操作流程：</w:t>
      </w:r>
    </w:p>
    <w:p w14:paraId="4980FF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1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pict>
          <v:shape id="Object 6" o:spid="_x0000_s1030" o:spt="75" type="#_x0000_t75" style="position:absolute;left:0pt;margin-left:169.05pt;margin-top:7.75pt;height:95.8pt;width:105.6pt;mso-wrap-distance-bottom:0pt;mso-wrap-distance-left:9pt;mso-wrap-distance-right:9pt;mso-wrap-distance-top:0pt;z-index:251661312;mso-width-relative:page;mso-height-relative:page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square"/>
          </v:shape>
          <o:OLEObject Type="Embed" ProgID="Word.Document.12" ShapeID="Object 6" DrawAspect="Icon" ObjectID="_1468075726" r:id="rId8">
            <o:LockedField>false</o:LockedField>
          </o:OLEObject>
        </w:pict>
      </w:r>
    </w:p>
    <w:p w14:paraId="1A3FD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63" w:firstLineChars="51"/>
        <w:textAlignment w:val="auto"/>
        <w:rPr>
          <w:rFonts w:ascii="仿宋_GB2312" w:eastAsia="仿宋_GB2312"/>
          <w:sz w:val="32"/>
          <w:szCs w:val="32"/>
        </w:rPr>
      </w:pPr>
    </w:p>
    <w:p w14:paraId="7B128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63" w:firstLineChars="51"/>
        <w:textAlignment w:val="auto"/>
        <w:rPr>
          <w:rFonts w:hint="eastAsia" w:ascii="仿宋_GB2312" w:eastAsia="仿宋_GB2312"/>
          <w:sz w:val="32"/>
          <w:szCs w:val="32"/>
        </w:rPr>
      </w:pPr>
    </w:p>
    <w:p w14:paraId="20E1ED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楷体_GB2312" w:eastAsia="楷体_GB2312"/>
          <w:sz w:val="32"/>
          <w:szCs w:val="32"/>
          <w:lang w:val="en-US" w:eastAsia="zh-CN"/>
        </w:rPr>
      </w:pPr>
      <w:bookmarkStart w:id="1" w:name="_MON_1606495923"/>
      <w:bookmarkEnd w:id="1"/>
      <w:r>
        <w:rPr>
          <w:rFonts w:hint="eastAsia" w:ascii="楷体_GB2312" w:eastAsia="楷体_GB2312"/>
          <w:sz w:val="32"/>
          <w:szCs w:val="32"/>
        </w:rPr>
        <w:t xml:space="preserve"> 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  </w:t>
      </w:r>
    </w:p>
    <w:p w14:paraId="68DE4C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楷体_GB2312" w:hAnsi="Times New Roman" w:eastAsia="楷体_GB2312" w:cs="Times New Roman"/>
          <w:sz w:val="32"/>
          <w:szCs w:val="32"/>
        </w:rPr>
      </w:pPr>
      <w:r>
        <w:rPr>
          <w:rFonts w:hint="eastAsia" w:ascii="楷体_GB2312" w:hAnsi="Times New Roman" w:eastAsia="楷体_GB2312" w:cs="Times New Roman"/>
          <w:sz w:val="32"/>
          <w:szCs w:val="32"/>
        </w:rPr>
        <w:t>(三) 联系和技术</w:t>
      </w:r>
      <w:r>
        <w:rPr>
          <w:rFonts w:hint="eastAsia" w:ascii="楷体_GB2312" w:hAnsi="Times New Roman" w:eastAsia="楷体_GB2312" w:cs="Times New Roman"/>
          <w:sz w:val="32"/>
          <w:szCs w:val="32"/>
          <w:lang w:val="en-US" w:eastAsia="zh-CN"/>
        </w:rPr>
        <w:t>咨询</w:t>
      </w:r>
    </w:p>
    <w:p w14:paraId="6E761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.如果联考软件、考试组织、网站平台有问题请及时联系咨询科大讯飞公司，联系人：</w:t>
      </w:r>
    </w:p>
    <w:p w14:paraId="4646D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张  超 18613319136、赵紫刚18133872520</w:t>
      </w:r>
    </w:p>
    <w:p w14:paraId="578DBC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白林山 17610105157</w:t>
      </w:r>
    </w:p>
    <w:p w14:paraId="5184B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试题内容咨询：通州区教师研修中心</w:t>
      </w:r>
      <w:r>
        <w:rPr>
          <w:rFonts w:hint="eastAsia" w:ascii="仿宋_GB2312" w:eastAsia="仿宋_GB2312"/>
          <w:sz w:val="32"/>
          <w:szCs w:val="32"/>
          <w:lang w:eastAsia="zh-CN"/>
        </w:rPr>
        <w:t>高中</w:t>
      </w:r>
      <w:r>
        <w:rPr>
          <w:rFonts w:hint="eastAsia" w:ascii="仿宋_GB2312" w:eastAsia="仿宋_GB2312"/>
          <w:sz w:val="32"/>
          <w:szCs w:val="32"/>
        </w:rPr>
        <w:t>英语研修员。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9AEE499-07A8-486C-AE65-6A085318BE8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altName w:val="方正公文小标宋"/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0151A093-F091-4FA1-BB4C-C3A7D2320D84}"/>
  </w:font>
  <w:font w:name="方正小标宋_GBK">
    <w:altName w:val="方正小标宋_GBK"/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60CF2D3D-6B02-4F7C-8E7C-E6019C558541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95DF7F8E-8039-49AB-9A56-699DB350BC1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91F05C29-69E3-48B0-B9D4-9EF15E568E3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8F8307CA-5EE3-4055-B4C2-95338E37AFF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C3C2CF8-EA21-4975-966B-32E07757017F}"/>
  </w:font>
  <w:font w:name="WPSEMBED2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WPSEMBED3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74ACF2">
    <w:pPr>
      <w:pStyle w:val="4"/>
      <w:wordWrap w:val="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  <w:lang/>
      </w:rPr>
      <w:t xml:space="preserve"> 3 -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</w:p>
  <w:p w14:paraId="20EE7D31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8FC7E">
    <w:pPr>
      <w:pStyle w:val="4"/>
      <w:ind w:firstLine="140" w:firstLineChars="5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  <w:lang/>
      </w:rPr>
      <w:t xml:space="preserve"> 4 -</w:t>
    </w:r>
    <w:r>
      <w:rPr>
        <w:rFonts w:ascii="宋体" w:hAnsi="宋体"/>
        <w:sz w:val="28"/>
        <w:szCs w:val="28"/>
      </w:rPr>
      <w:fldChar w:fldCharType="end"/>
    </w:r>
  </w:p>
  <w:p w14:paraId="4D18F168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NGE5MzUzODA2NmVhOGVmZTMzYWIzYzk3ZTgyYTMifQ=="/>
  </w:docVars>
  <w:rsids>
    <w:rsidRoot w:val="00172A27"/>
    <w:rsid w:val="00024941"/>
    <w:rsid w:val="00036FC1"/>
    <w:rsid w:val="00043A6F"/>
    <w:rsid w:val="000C2482"/>
    <w:rsid w:val="000D26E6"/>
    <w:rsid w:val="00101B08"/>
    <w:rsid w:val="00105ED5"/>
    <w:rsid w:val="00107230"/>
    <w:rsid w:val="001313B0"/>
    <w:rsid w:val="00131A6E"/>
    <w:rsid w:val="00144B42"/>
    <w:rsid w:val="0024588F"/>
    <w:rsid w:val="00266149"/>
    <w:rsid w:val="002D11E0"/>
    <w:rsid w:val="00300ECA"/>
    <w:rsid w:val="00323DF8"/>
    <w:rsid w:val="00371032"/>
    <w:rsid w:val="003C746C"/>
    <w:rsid w:val="003E34FB"/>
    <w:rsid w:val="003F6F34"/>
    <w:rsid w:val="00403722"/>
    <w:rsid w:val="00410FF0"/>
    <w:rsid w:val="00434984"/>
    <w:rsid w:val="00494FD2"/>
    <w:rsid w:val="004B0BF0"/>
    <w:rsid w:val="004E6ED3"/>
    <w:rsid w:val="00506A92"/>
    <w:rsid w:val="0057046F"/>
    <w:rsid w:val="005B758D"/>
    <w:rsid w:val="005F3591"/>
    <w:rsid w:val="00662089"/>
    <w:rsid w:val="00662786"/>
    <w:rsid w:val="006A42F7"/>
    <w:rsid w:val="006B797D"/>
    <w:rsid w:val="006B7CC1"/>
    <w:rsid w:val="00714C74"/>
    <w:rsid w:val="00734CD1"/>
    <w:rsid w:val="00740923"/>
    <w:rsid w:val="0074725E"/>
    <w:rsid w:val="0079107E"/>
    <w:rsid w:val="007946C1"/>
    <w:rsid w:val="007950DB"/>
    <w:rsid w:val="007C1A74"/>
    <w:rsid w:val="007D6154"/>
    <w:rsid w:val="0080062C"/>
    <w:rsid w:val="008629B6"/>
    <w:rsid w:val="0086332D"/>
    <w:rsid w:val="00895DBA"/>
    <w:rsid w:val="008E74FD"/>
    <w:rsid w:val="00907A10"/>
    <w:rsid w:val="00925AE4"/>
    <w:rsid w:val="009316F0"/>
    <w:rsid w:val="009617DD"/>
    <w:rsid w:val="00980C5F"/>
    <w:rsid w:val="0098230E"/>
    <w:rsid w:val="009836A4"/>
    <w:rsid w:val="009B1ECD"/>
    <w:rsid w:val="00A17C58"/>
    <w:rsid w:val="00A371D8"/>
    <w:rsid w:val="00A37DF7"/>
    <w:rsid w:val="00A4530D"/>
    <w:rsid w:val="00A738D4"/>
    <w:rsid w:val="00AA32FB"/>
    <w:rsid w:val="00AC19F4"/>
    <w:rsid w:val="00B31B89"/>
    <w:rsid w:val="00B7589C"/>
    <w:rsid w:val="00B81DF0"/>
    <w:rsid w:val="00BB695B"/>
    <w:rsid w:val="00BF7B3C"/>
    <w:rsid w:val="00C007CC"/>
    <w:rsid w:val="00C01508"/>
    <w:rsid w:val="00C16D67"/>
    <w:rsid w:val="00C25195"/>
    <w:rsid w:val="00C2637E"/>
    <w:rsid w:val="00C3058D"/>
    <w:rsid w:val="00C37159"/>
    <w:rsid w:val="00C549FF"/>
    <w:rsid w:val="00C63B81"/>
    <w:rsid w:val="00C70C45"/>
    <w:rsid w:val="00CA6334"/>
    <w:rsid w:val="00CE78F4"/>
    <w:rsid w:val="00D0054A"/>
    <w:rsid w:val="00D04359"/>
    <w:rsid w:val="00D54241"/>
    <w:rsid w:val="00D92DFB"/>
    <w:rsid w:val="00E01B5F"/>
    <w:rsid w:val="00E02E81"/>
    <w:rsid w:val="00E3489D"/>
    <w:rsid w:val="00E51BF5"/>
    <w:rsid w:val="00E66DD6"/>
    <w:rsid w:val="00EA2258"/>
    <w:rsid w:val="00EF62A6"/>
    <w:rsid w:val="00F62BA9"/>
    <w:rsid w:val="00F73A6F"/>
    <w:rsid w:val="00F928A0"/>
    <w:rsid w:val="00F94031"/>
    <w:rsid w:val="00F97C83"/>
    <w:rsid w:val="00FA284D"/>
    <w:rsid w:val="00FC4E60"/>
    <w:rsid w:val="00FE46C1"/>
    <w:rsid w:val="029877F0"/>
    <w:rsid w:val="02DA6AC8"/>
    <w:rsid w:val="07F75BDD"/>
    <w:rsid w:val="0A017527"/>
    <w:rsid w:val="0BB60DBB"/>
    <w:rsid w:val="115B4B8E"/>
    <w:rsid w:val="119A3697"/>
    <w:rsid w:val="13C91F54"/>
    <w:rsid w:val="148A7B06"/>
    <w:rsid w:val="14EE30C8"/>
    <w:rsid w:val="17D827FE"/>
    <w:rsid w:val="18D1365A"/>
    <w:rsid w:val="191A5938"/>
    <w:rsid w:val="1ACE30FA"/>
    <w:rsid w:val="1BC7001F"/>
    <w:rsid w:val="1BE3712B"/>
    <w:rsid w:val="1C1D7393"/>
    <w:rsid w:val="1C4618AC"/>
    <w:rsid w:val="1F211A44"/>
    <w:rsid w:val="1F450191"/>
    <w:rsid w:val="21E03AC8"/>
    <w:rsid w:val="222F7BFB"/>
    <w:rsid w:val="225504BF"/>
    <w:rsid w:val="232272BA"/>
    <w:rsid w:val="2396564B"/>
    <w:rsid w:val="26291A49"/>
    <w:rsid w:val="277A0495"/>
    <w:rsid w:val="296432ED"/>
    <w:rsid w:val="2BEF4F82"/>
    <w:rsid w:val="2C087E7C"/>
    <w:rsid w:val="2E081EC3"/>
    <w:rsid w:val="2F2701B6"/>
    <w:rsid w:val="2F940957"/>
    <w:rsid w:val="2FF72CCE"/>
    <w:rsid w:val="314B504F"/>
    <w:rsid w:val="31F302BA"/>
    <w:rsid w:val="353E42CE"/>
    <w:rsid w:val="36916B26"/>
    <w:rsid w:val="379A34AF"/>
    <w:rsid w:val="3A934EF4"/>
    <w:rsid w:val="3C876C3E"/>
    <w:rsid w:val="3CDA6901"/>
    <w:rsid w:val="3E601ED5"/>
    <w:rsid w:val="3EF8526E"/>
    <w:rsid w:val="3FAE5EAA"/>
    <w:rsid w:val="40CB3514"/>
    <w:rsid w:val="42F82732"/>
    <w:rsid w:val="44E86761"/>
    <w:rsid w:val="45AA5616"/>
    <w:rsid w:val="46F90C4C"/>
    <w:rsid w:val="470D3403"/>
    <w:rsid w:val="48B93B90"/>
    <w:rsid w:val="4938089D"/>
    <w:rsid w:val="4BCB7C3F"/>
    <w:rsid w:val="4D99525E"/>
    <w:rsid w:val="4E2D698F"/>
    <w:rsid w:val="4EEC1008"/>
    <w:rsid w:val="50F85BE5"/>
    <w:rsid w:val="52014592"/>
    <w:rsid w:val="52AC6665"/>
    <w:rsid w:val="52BA7F51"/>
    <w:rsid w:val="543A1C66"/>
    <w:rsid w:val="549F56FC"/>
    <w:rsid w:val="54AD36FC"/>
    <w:rsid w:val="54D951A1"/>
    <w:rsid w:val="55CB245C"/>
    <w:rsid w:val="5649084F"/>
    <w:rsid w:val="5858734C"/>
    <w:rsid w:val="59CA15E1"/>
    <w:rsid w:val="5A0F3FCB"/>
    <w:rsid w:val="5A600C16"/>
    <w:rsid w:val="5D6C5EBB"/>
    <w:rsid w:val="5EC616D9"/>
    <w:rsid w:val="5F3479DF"/>
    <w:rsid w:val="60EF5201"/>
    <w:rsid w:val="61AA508E"/>
    <w:rsid w:val="653E0A34"/>
    <w:rsid w:val="67A129EE"/>
    <w:rsid w:val="67FF10AC"/>
    <w:rsid w:val="71CC3BBD"/>
    <w:rsid w:val="72C74D55"/>
    <w:rsid w:val="74D0334B"/>
    <w:rsid w:val="75A77A0B"/>
    <w:rsid w:val="77256E59"/>
    <w:rsid w:val="79707F8B"/>
    <w:rsid w:val="7A772BBC"/>
    <w:rsid w:val="7B0E7965"/>
    <w:rsid w:val="7B8F5C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1" w:semiHidden="0" w:name="Light Shading"/>
    <w:lsdException w:unhideWhenUsed="0" w:uiPriority="1" w:semiHidden="0" w:name="Light List"/>
    <w:lsdException w:unhideWhenUsed="0" w:uiPriority="1" w:semiHidden="0" w:name="Light Grid"/>
    <w:lsdException w:unhideWhenUsed="0" w:uiPriority="1" w:semiHidden="0" w:name="Medium Shading 1"/>
    <w:lsdException w:unhideWhenUsed="0" w:uiPriority="1" w:semiHidden="0" w:name="Medium Shading 2"/>
    <w:lsdException w:unhideWhenUsed="0" w:uiPriority="1" w:semiHidden="0" w:name="Medium List 1"/>
    <w:lsdException w:unhideWhenUsed="0" w:uiPriority="1" w:semiHidden="0" w:name="Medium List 2"/>
    <w:lsdException w:unhideWhenUsed="0" w:uiPriority="1" w:semiHidden="0" w:name="Medium Grid 1"/>
    <w:lsdException w:unhideWhenUsed="0" w:uiPriority="1" w:semiHidden="0" w:name="Medium Grid 2"/>
    <w:lsdException w:unhideWhenUsed="0" w:uiPriority="1" w:semiHidden="0" w:name="Medium Grid 3"/>
    <w:lsdException w:unhideWhenUsed="0" w:uiPriority="1" w:semiHidden="0" w:name="Dark List"/>
    <w:lsdException w:unhideWhenUsed="0" w:uiPriority="1" w:semiHidden="0" w:name="Colorful Shading"/>
    <w:lsdException w:unhideWhenUsed="0" w:uiPriority="1" w:semiHidden="0" w:name="Colorful List"/>
    <w:lsdException w:unhideWhenUsed="0" w:uiPriority="1" w:semiHidden="0" w:name="Colorful Grid"/>
    <w:lsdException w:unhideWhenUsed="0" w:uiPriority="1" w:semiHidden="0" w:name="Light Shading Accent 1"/>
    <w:lsdException w:unhideWhenUsed="0" w:uiPriority="1" w:semiHidden="0" w:name="Light List Accent 1"/>
    <w:lsdException w:unhideWhenUsed="0" w:uiPriority="1" w:semiHidden="0" w:name="Light Grid Accent 1"/>
    <w:lsdException w:unhideWhenUsed="0" w:uiPriority="1" w:semiHidden="0" w:name="Medium Shading 1 Accent 1"/>
    <w:lsdException w:unhideWhenUsed="0" w:uiPriority="1" w:semiHidden="0" w:name="Medium Shading 2 Accent 1"/>
    <w:lsdException w:unhideWhenUsed="0" w:uiPriority="1" w:semiHidden="0" w:name="Medium List 1 Accent 1"/>
    <w:lsdException w:unhideWhenUsed="0" w:uiPriority="1" w:semiHidden="0" w:name="Medium List 2 Accent 1"/>
    <w:lsdException w:unhideWhenUsed="0" w:uiPriority="1" w:semiHidden="0" w:name="Medium Grid 1 Accent 1"/>
    <w:lsdException w:unhideWhenUsed="0" w:uiPriority="1" w:semiHidden="0" w:name="Medium Grid 2 Accent 1"/>
    <w:lsdException w:unhideWhenUsed="0" w:uiPriority="1" w:semiHidden="0" w:name="Medium Grid 3 Accent 1"/>
    <w:lsdException w:unhideWhenUsed="0" w:uiPriority="1" w:semiHidden="0" w:name="Dark List Accent 1"/>
    <w:lsdException w:unhideWhenUsed="0" w:uiPriority="1" w:semiHidden="0" w:name="Colorful Shading Accent 1"/>
    <w:lsdException w:unhideWhenUsed="0" w:uiPriority="1" w:semiHidden="0" w:name="Colorful List Accent 1"/>
    <w:lsdException w:unhideWhenUsed="0" w:uiPriority="1" w:semiHidden="0" w:name="Colorful Grid Accent 1"/>
    <w:lsdException w:unhideWhenUsed="0" w:uiPriority="1" w:semiHidden="0" w:name="Light Shading Accent 2"/>
    <w:lsdException w:unhideWhenUsed="0" w:uiPriority="1" w:semiHidden="0" w:name="Light List Accent 2"/>
    <w:lsdException w:unhideWhenUsed="0" w:uiPriority="1" w:semiHidden="0" w:name="Light Grid Accent 2"/>
    <w:lsdException w:unhideWhenUsed="0" w:uiPriority="1" w:semiHidden="0" w:name="Medium Shading 1 Accent 2"/>
    <w:lsdException w:unhideWhenUsed="0" w:uiPriority="1" w:semiHidden="0" w:name="Medium Shading 2 Accent 2"/>
    <w:lsdException w:unhideWhenUsed="0" w:uiPriority="1" w:semiHidden="0" w:name="Medium List 1 Accent 2"/>
    <w:lsdException w:unhideWhenUsed="0" w:uiPriority="1" w:semiHidden="0" w:name="Medium List 2 Accent 2"/>
    <w:lsdException w:unhideWhenUsed="0" w:uiPriority="1" w:semiHidden="0" w:name="Medium Grid 1 Accent 2"/>
    <w:lsdException w:unhideWhenUsed="0" w:uiPriority="1" w:semiHidden="0" w:name="Medium Grid 2 Accent 2"/>
    <w:lsdException w:unhideWhenUsed="0" w:uiPriority="1" w:semiHidden="0" w:name="Medium Grid 3 Accent 2"/>
    <w:lsdException w:unhideWhenUsed="0" w:uiPriority="1" w:semiHidden="0" w:name="Dark List Accent 2"/>
    <w:lsdException w:unhideWhenUsed="0" w:uiPriority="1" w:semiHidden="0" w:name="Colorful Shading Accent 2"/>
    <w:lsdException w:unhideWhenUsed="0" w:uiPriority="1" w:semiHidden="0" w:name="Colorful List Accent 2"/>
    <w:lsdException w:unhideWhenUsed="0" w:uiPriority="1" w:semiHidden="0" w:name="Colorful Grid Accent 2"/>
    <w:lsdException w:unhideWhenUsed="0" w:uiPriority="1" w:semiHidden="0" w:name="Light Shading Accent 3"/>
    <w:lsdException w:unhideWhenUsed="0" w:uiPriority="1" w:semiHidden="0" w:name="Light List Accent 3"/>
    <w:lsdException w:unhideWhenUsed="0" w:uiPriority="1" w:semiHidden="0" w:name="Light Grid Accent 3"/>
    <w:lsdException w:unhideWhenUsed="0" w:uiPriority="1" w:semiHidden="0" w:name="Medium Shading 1 Accent 3"/>
    <w:lsdException w:unhideWhenUsed="0" w:uiPriority="1" w:semiHidden="0" w:name="Medium Shading 2 Accent 3"/>
    <w:lsdException w:unhideWhenUsed="0" w:uiPriority="1" w:semiHidden="0" w:name="Medium List 1 Accent 3"/>
    <w:lsdException w:unhideWhenUsed="0" w:uiPriority="1" w:semiHidden="0" w:name="Medium List 2 Accent 3"/>
    <w:lsdException w:unhideWhenUsed="0" w:uiPriority="1" w:semiHidden="0" w:name="Medium Grid 1 Accent 3"/>
    <w:lsdException w:unhideWhenUsed="0" w:uiPriority="1" w:semiHidden="0" w:name="Medium Grid 2 Accent 3"/>
    <w:lsdException w:unhideWhenUsed="0" w:uiPriority="1" w:semiHidden="0" w:name="Medium Grid 3 Accent 3"/>
    <w:lsdException w:unhideWhenUsed="0" w:uiPriority="1" w:semiHidden="0" w:name="Dark List Accent 3"/>
    <w:lsdException w:unhideWhenUsed="0" w:uiPriority="1" w:semiHidden="0" w:name="Colorful Shading Accent 3"/>
    <w:lsdException w:unhideWhenUsed="0" w:uiPriority="1" w:semiHidden="0" w:name="Colorful List Accent 3"/>
    <w:lsdException w:unhideWhenUsed="0" w:uiPriority="1" w:semiHidden="0" w:name="Colorful Grid Accent 3"/>
    <w:lsdException w:unhideWhenUsed="0" w:uiPriority="1" w:semiHidden="0" w:name="Light Shading Accent 4"/>
    <w:lsdException w:unhideWhenUsed="0" w:uiPriority="1" w:semiHidden="0" w:name="Light List Accent 4"/>
    <w:lsdException w:unhideWhenUsed="0" w:uiPriority="1" w:semiHidden="0" w:name="Light Grid Accent 4"/>
    <w:lsdException w:unhideWhenUsed="0" w:uiPriority="1" w:semiHidden="0" w:name="Medium Shading 1 Accent 4"/>
    <w:lsdException w:unhideWhenUsed="0" w:uiPriority="1" w:semiHidden="0" w:name="Medium Shading 2 Accent 4"/>
    <w:lsdException w:unhideWhenUsed="0" w:uiPriority="1" w:semiHidden="0" w:name="Medium List 1 Accent 4"/>
    <w:lsdException w:unhideWhenUsed="0" w:uiPriority="1" w:semiHidden="0" w:name="Medium List 2 Accent 4"/>
    <w:lsdException w:unhideWhenUsed="0" w:uiPriority="1" w:semiHidden="0" w:name="Medium Grid 1 Accent 4"/>
    <w:lsdException w:unhideWhenUsed="0" w:uiPriority="1" w:semiHidden="0" w:name="Medium Grid 2 Accent 4"/>
    <w:lsdException w:unhideWhenUsed="0" w:uiPriority="1" w:semiHidden="0" w:name="Medium Grid 3 Accent 4"/>
    <w:lsdException w:unhideWhenUsed="0" w:uiPriority="1" w:semiHidden="0" w:name="Dark List Accent 4"/>
    <w:lsdException w:unhideWhenUsed="0" w:uiPriority="1" w:semiHidden="0" w:name="Colorful Shading Accent 4"/>
    <w:lsdException w:unhideWhenUsed="0" w:uiPriority="1" w:semiHidden="0" w:name="Colorful List Accent 4"/>
    <w:lsdException w:unhideWhenUsed="0" w:uiPriority="1" w:semiHidden="0" w:name="Colorful Grid Accent 4"/>
    <w:lsdException w:unhideWhenUsed="0" w:uiPriority="1" w:semiHidden="0" w:name="Light Shading Accent 5"/>
    <w:lsdException w:unhideWhenUsed="0" w:uiPriority="1" w:semiHidden="0" w:name="Light List Accent 5"/>
    <w:lsdException w:unhideWhenUsed="0" w:uiPriority="1" w:semiHidden="0" w:name="Light Grid Accent 5"/>
    <w:lsdException w:unhideWhenUsed="0" w:uiPriority="1" w:semiHidden="0" w:name="Medium Shading 1 Accent 5"/>
    <w:lsdException w:unhideWhenUsed="0" w:uiPriority="1" w:semiHidden="0" w:name="Medium Shading 2 Accent 5"/>
    <w:lsdException w:unhideWhenUsed="0" w:uiPriority="1" w:semiHidden="0" w:name="Medium List 1 Accent 5"/>
    <w:lsdException w:unhideWhenUsed="0" w:uiPriority="1" w:semiHidden="0" w:name="Medium List 2 Accent 5"/>
    <w:lsdException w:unhideWhenUsed="0" w:uiPriority="1" w:semiHidden="0" w:name="Medium Grid 1 Accent 5"/>
    <w:lsdException w:unhideWhenUsed="0" w:uiPriority="1" w:semiHidden="0" w:name="Medium Grid 2 Accent 5"/>
    <w:lsdException w:unhideWhenUsed="0" w:uiPriority="1" w:semiHidden="0" w:name="Medium Grid 3 Accent 5"/>
    <w:lsdException w:unhideWhenUsed="0" w:uiPriority="1" w:semiHidden="0" w:name="Dark List Accent 5"/>
    <w:lsdException w:unhideWhenUsed="0" w:uiPriority="1" w:semiHidden="0" w:name="Colorful Shading Accent 5"/>
    <w:lsdException w:unhideWhenUsed="0" w:uiPriority="1" w:semiHidden="0" w:name="Colorful List Accent 5"/>
    <w:lsdException w:unhideWhenUsed="0" w:uiPriority="1" w:semiHidden="0" w:name="Colorful Grid Accent 5"/>
    <w:lsdException w:unhideWhenUsed="0" w:uiPriority="1" w:semiHidden="0" w:name="Light Shading Accent 6"/>
    <w:lsdException w:unhideWhenUsed="0" w:uiPriority="1" w:semiHidden="0" w:name="Light List Accent 6"/>
    <w:lsdException w:unhideWhenUsed="0" w:uiPriority="1" w:semiHidden="0" w:name="Light Grid Accent 6"/>
    <w:lsdException w:unhideWhenUsed="0" w:uiPriority="1" w:semiHidden="0" w:name="Medium Shading 1 Accent 6"/>
    <w:lsdException w:unhideWhenUsed="0" w:uiPriority="1" w:semiHidden="0" w:name="Medium Shading 2 Accent 6"/>
    <w:lsdException w:unhideWhenUsed="0" w:uiPriority="1" w:semiHidden="0" w:name="Medium List 1 Accent 6"/>
    <w:lsdException w:unhideWhenUsed="0" w:uiPriority="1" w:semiHidden="0" w:name="Medium List 2 Accent 6"/>
    <w:lsdException w:unhideWhenUsed="0" w:uiPriority="1" w:semiHidden="0" w:name="Medium Grid 1 Accent 6"/>
    <w:lsdException w:unhideWhenUsed="0" w:uiPriority="1" w:semiHidden="0" w:name="Medium Grid 2 Accent 6"/>
    <w:lsdException w:unhideWhenUsed="0" w:uiPriority="1" w:semiHidden="0" w:name="Medium Grid 3 Accent 6"/>
    <w:lsdException w:unhideWhenUsed="0" w:uiPriority="1" w:semiHidden="0" w:name="Dark List Accent 6"/>
    <w:lsdException w:unhideWhenUsed="0" w:uiPriority="1" w:semiHidden="0" w:name="Colorful Shading Accent 6"/>
    <w:lsdException w:unhideWhenUsed="0" w:uiPriority="1" w:semiHidden="0" w:name="Colorful List Accent 6"/>
    <w:lsdException w:unhideWhenUsed="0" w:uiPriority="1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uiPriority w:val="0"/>
    <w:pPr>
      <w:ind w:left="100" w:leftChars="2500"/>
    </w:pPr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link w:val="1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9">
    <w:name w:val="page number"/>
    <w:uiPriority w:val="0"/>
  </w:style>
  <w:style w:type="character" w:styleId="10">
    <w:name w:val="Hyperlink"/>
    <w:uiPriority w:val="0"/>
    <w:rPr>
      <w:color w:val="0000FF"/>
      <w:u w:val="single"/>
    </w:rPr>
  </w:style>
  <w:style w:type="character" w:customStyle="1" w:styleId="11">
    <w:name w:val="日期 字符"/>
    <w:link w:val="2"/>
    <w:uiPriority w:val="0"/>
    <w:rPr>
      <w:kern w:val="2"/>
      <w:sz w:val="21"/>
      <w:szCs w:val="24"/>
    </w:rPr>
  </w:style>
  <w:style w:type="character" w:customStyle="1" w:styleId="12">
    <w:name w:val="页脚 字符"/>
    <w:link w:val="4"/>
    <w:uiPriority w:val="99"/>
    <w:rPr>
      <w:kern w:val="2"/>
      <w:sz w:val="18"/>
      <w:szCs w:val="18"/>
    </w:rPr>
  </w:style>
  <w:style w:type="paragraph" w:customStyle="1" w:styleId="13">
    <w:name w:val=" Char Char Char Char"/>
    <w:basedOn w:val="1"/>
    <w:uiPriority w:val="0"/>
  </w:style>
  <w:style w:type="paragraph" w:customStyle="1" w:styleId="14">
    <w:name w:val="Char1"/>
    <w:basedOn w:val="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2.bin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fzaq</Company>
  <Pages>4</Pages>
  <Words>845</Words>
  <Characters>973</Characters>
  <Lines>8</Lines>
  <Paragraphs>2</Paragraphs>
  <TotalTime>26</TotalTime>
  <ScaleCrop>false</ScaleCrop>
  <LinksUpToDate>false</LinksUpToDate>
  <CharactersWithSpaces>1068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2020-05-27T02:19:00Z</dcterms:created>
  <dc:creator>wwl</dc:creator>
  <cp:lastModifiedBy>WPS_1653633529</cp:lastModifiedBy>
  <cp:lastPrinted>2020-05-11T03:36:00Z</cp:lastPrinted>
  <dcterms:modified xsi:type="dcterms:W3CDTF">2025-10-23T00:33:34Z</dcterms:modified>
  <dc:title>北京市通州区教育委员会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6B271C0DBD40411C88200D34CC106D3D_13</vt:lpwstr>
  </property>
  <property fmtid="{D5CDD505-2E9C-101B-9397-08002B2CF9AE}" pid="4" name="KSOTemplateDocerSaveRecord">
    <vt:lpwstr>eyJoZGlkIjoiMzE4ZTEwNDI4ZjhmN2RlN2UyYjhkZjkwODBhN2RkZjgiLCJ1c2VySWQiOiIxMzc4Mjg5NTgwIn0=</vt:lpwstr>
  </property>
</Properties>
</file>