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0CB7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  <w:t>北京市通州区教师研修中心</w:t>
      </w:r>
    </w:p>
    <w:p w14:paraId="1A6BE164">
      <w:pPr>
        <w:ind w:right="-86" w:rightChars="-41"/>
        <w:jc w:val="center"/>
        <w:rPr>
          <w:rFonts w:hint="eastAsia"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  <w:t>北京教育学院通州分院</w:t>
      </w:r>
    </w:p>
    <w:p w14:paraId="487BAF9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0" t="10795" r="635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4.6pt;margin-top:3.55pt;height:0pt;width:442pt;z-index:251659264;mso-width-relative:page;mso-height-relative:page;" filled="f" stroked="t" coordsize="21600,21600" o:gfxdata="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By8jVAAAABgEAAA8AAAAAAAAAAQAgAAAAIgAAAGRycy9kb3ducmV2LnhtbFBLAQIUABQAAAAI&#10;AIdO4kCPu9Fj8AEAAOYDAAAOAAAAAAAAAAEAIAAAACQBAABkcnMvZTJvRG9jLnhtbFBLBQYAAAAA&#10;BgAGAFkBAACG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705E1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通州区中小学干部心理健康教育素养提升</w:t>
      </w:r>
    </w:p>
    <w:p w14:paraId="1C08D59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eastAsia="方正小标宋简体"/>
          <w:sz w:val="44"/>
          <w:szCs w:val="44"/>
        </w:rPr>
        <w:t>通知</w:t>
      </w:r>
    </w:p>
    <w:p w14:paraId="6B7136B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2DD159C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各中小学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75378A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深入贯彻落实党的二十届三中全会和全国教育大会精神，贯彻市委、市政府关于学生心理健康工作的决策部署，落实《全面加强和改进新时代学生心理健康工作专项行动计划（2023—2025年）》以及《北京市中小学教师全员心理健康教育素养提升实训方案（试行）》的总体要求，建强通州区学生心理健康教育人才队伍，切实提升中小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领导干部</w:t>
      </w:r>
      <w:r>
        <w:rPr>
          <w:rFonts w:hint="eastAsia" w:ascii="仿宋_GB2312" w:hAnsi="仿宋" w:eastAsia="仿宋_GB2312"/>
          <w:sz w:val="32"/>
          <w:szCs w:val="32"/>
        </w:rPr>
        <w:t>心理健康教育素养，促进学校整体心理健康教育效能和质量的提升，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组织通州区中小学干部心理健康教育素养提升培训。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具体安排如下：</w:t>
      </w:r>
    </w:p>
    <w:p w14:paraId="0EE74F19">
      <w:pPr>
        <w:spacing w:line="560" w:lineRule="exact"/>
        <w:ind w:firstLine="640" w:firstLineChars="200"/>
        <w:jc w:val="left"/>
        <w:rPr>
          <w:rFonts w:ascii="黑体" w:hAnsi="华文楷体" w:eastAsia="黑体"/>
          <w:sz w:val="32"/>
          <w:szCs w:val="32"/>
        </w:rPr>
      </w:pPr>
      <w:bookmarkStart w:id="0" w:name="OLE_LINK2"/>
      <w:bookmarkStart w:id="1" w:name="OLE_LINK1"/>
      <w:bookmarkStart w:id="2" w:name="OLE_LINK3"/>
      <w:r>
        <w:rPr>
          <w:rFonts w:hint="eastAsia" w:ascii="黑体" w:hAnsi="华文楷体" w:eastAsia="黑体"/>
          <w:sz w:val="32"/>
          <w:szCs w:val="32"/>
        </w:rPr>
        <w:t>一、培训时间</w:t>
      </w:r>
    </w:p>
    <w:p w14:paraId="7704630B">
      <w:pPr>
        <w:spacing w:line="560" w:lineRule="exact"/>
        <w:ind w:firstLine="1280" w:firstLineChars="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 xml:space="preserve">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</w:p>
    <w:p w14:paraId="1DC530B8">
      <w:pPr>
        <w:spacing w:line="560" w:lineRule="exact"/>
        <w:ind w:firstLine="640" w:firstLineChars="200"/>
        <w:jc w:val="left"/>
        <w:rPr>
          <w:rFonts w:hint="eastAsia"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t>二、培训地点</w:t>
      </w:r>
    </w:p>
    <w:p w14:paraId="56D79BD2">
      <w:pPr>
        <w:spacing w:line="560" w:lineRule="exact"/>
        <w:ind w:firstLine="1280" w:firstLineChars="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通州区教师研修中心C5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2会议室</w:t>
      </w:r>
      <w:bookmarkStart w:id="4" w:name="_GoBack"/>
      <w:bookmarkEnd w:id="4"/>
    </w:p>
    <w:p w14:paraId="6CC968FA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黑体" w:hAnsi="华文楷体" w:eastAsia="黑体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>培训对象</w:t>
      </w:r>
    </w:p>
    <w:p w14:paraId="73BE0C6F">
      <w:pPr>
        <w:numPr>
          <w:ilvl w:val="0"/>
          <w:numId w:val="0"/>
        </w:numPr>
        <w:spacing w:line="560" w:lineRule="exact"/>
        <w:ind w:left="1280" w:hanging="1280" w:hangingChars="400"/>
        <w:jc w:val="left"/>
        <w:rPr>
          <w:rFonts w:hint="default" w:ascii="黑体" w:hAnsi="华文楷体" w:eastAsia="黑体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各中小学校正职校长、主管心理健康教育领导干部、主管教育教学领导干部</w:t>
      </w:r>
    </w:p>
    <w:p w14:paraId="1786DAFE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t>培训内容</w:t>
      </w:r>
    </w:p>
    <w:p w14:paraId="19075EE9">
      <w:p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学校心理危机应对与干预体系建设</w:t>
      </w:r>
    </w:p>
    <w:p w14:paraId="497D61B7">
      <w:pPr>
        <w:numPr>
          <w:ilvl w:val="0"/>
          <w:numId w:val="1"/>
        </w:numPr>
        <w:spacing w:line="560" w:lineRule="exact"/>
        <w:ind w:left="0" w:leftChars="0" w:right="1280" w:firstLine="640" w:firstLineChars="200"/>
        <w:rPr>
          <w:rFonts w:hint="eastAsia" w:ascii="黑体" w:hAnsi="华文楷体" w:eastAsia="黑体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>培训</w:t>
      </w:r>
      <w:bookmarkEnd w:id="3"/>
      <w:r>
        <w:rPr>
          <w:rFonts w:hint="eastAsia" w:ascii="黑体" w:hAnsi="华文楷体" w:eastAsia="黑体"/>
          <w:sz w:val="32"/>
          <w:szCs w:val="32"/>
          <w:lang w:val="en-US" w:eastAsia="zh-CN"/>
        </w:rPr>
        <w:t>形式</w:t>
      </w:r>
    </w:p>
    <w:p w14:paraId="25EB6694">
      <w:pPr>
        <w:numPr>
          <w:ilvl w:val="0"/>
          <w:numId w:val="0"/>
        </w:numPr>
        <w:spacing w:line="560" w:lineRule="exact"/>
        <w:ind w:leftChars="200" w:right="24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此培训采用线上线下相结合的形式，各中小学校相关领导干部至少1人到研修中心C52参加培训，培训当天上午8：15签到；其他领导干部利用ClassIn进行直播学习，直播链接：https://live.eeo.cn/pc.html?lessonKey=e3f489c5356e6228</w:t>
      </w:r>
    </w:p>
    <w:p w14:paraId="1A491BD4"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直播课二维码：</w:t>
      </w:r>
    </w:p>
    <w:p w14:paraId="35572899"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182880</wp:posOffset>
            </wp:positionV>
            <wp:extent cx="2454275" cy="2242820"/>
            <wp:effectExtent l="0" t="0" r="60325" b="43180"/>
            <wp:wrapTight wrapText="bothSides">
              <wp:wrapPolygon>
                <wp:start x="0" y="0"/>
                <wp:lineTo x="0" y="21465"/>
                <wp:lineTo x="21460" y="21465"/>
                <wp:lineTo x="21460" y="0"/>
                <wp:lineTo x="0" y="0"/>
              </wp:wrapPolygon>
            </wp:wrapTight>
            <wp:docPr id="2" name="图片 2" descr="898eb856b9fa1a945779f41626bc2d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8eb856b9fa1a945779f41626bc2d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60220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仿宋_GB2312" w:hAnsi="仿宋_GB2312" w:eastAsia="仿宋_GB2312"/>
          <w:sz w:val="44"/>
          <w:szCs w:val="44"/>
        </w:rPr>
        <w:t xml:space="preserve">                     </w:t>
      </w:r>
    </w:p>
    <w:p w14:paraId="4CCB6339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  <w:lang w:eastAsia="zh-CN"/>
        </w:rPr>
      </w:pPr>
    </w:p>
    <w:p w14:paraId="7DAE7AF7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</w:p>
    <w:p w14:paraId="04228DDE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</w:p>
    <w:p w14:paraId="5D120387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5249628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B897E38">
      <w:pPr>
        <w:spacing w:line="560" w:lineRule="exact"/>
        <w:ind w:firstLine="4160" w:firstLineChars="1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通州区教师研修中心干训部 </w:t>
      </w:r>
      <w:r>
        <w:rPr>
          <w:rFonts w:ascii="仿宋_GB2312" w:eastAsia="仿宋_GB2312"/>
          <w:sz w:val="32"/>
          <w:szCs w:val="32"/>
        </w:rPr>
        <w:t xml:space="preserve">   </w:t>
      </w:r>
    </w:p>
    <w:p w14:paraId="5F250B2F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  <w:bookmarkEnd w:id="0"/>
      <w:bookmarkEnd w:id="1"/>
      <w:bookmarkEnd w:id="2"/>
    </w:p>
    <w:p w14:paraId="179D8329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080F30FE"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（联系人：刘莉    联系电话：52113020）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B6782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 w14:paraId="22F2800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437A">
    <w:pPr>
      <w:pStyle w:val="4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386008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7EC08"/>
    <w:multiLevelType w:val="singleLevel"/>
    <w:tmpl w:val="3D27EC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2A"/>
    <w:rsid w:val="00024941"/>
    <w:rsid w:val="0006289C"/>
    <w:rsid w:val="00075096"/>
    <w:rsid w:val="00095A20"/>
    <w:rsid w:val="000E23E2"/>
    <w:rsid w:val="00101B08"/>
    <w:rsid w:val="00124836"/>
    <w:rsid w:val="001313B0"/>
    <w:rsid w:val="00131A6E"/>
    <w:rsid w:val="00143D72"/>
    <w:rsid w:val="00172768"/>
    <w:rsid w:val="001F5194"/>
    <w:rsid w:val="00206F96"/>
    <w:rsid w:val="0028707E"/>
    <w:rsid w:val="0029508A"/>
    <w:rsid w:val="00300ECA"/>
    <w:rsid w:val="00310D84"/>
    <w:rsid w:val="00336A7C"/>
    <w:rsid w:val="003458A2"/>
    <w:rsid w:val="00392F1F"/>
    <w:rsid w:val="003C5ECF"/>
    <w:rsid w:val="003F6F34"/>
    <w:rsid w:val="00403722"/>
    <w:rsid w:val="00434984"/>
    <w:rsid w:val="0043780E"/>
    <w:rsid w:val="00494457"/>
    <w:rsid w:val="00494FD2"/>
    <w:rsid w:val="004A21E7"/>
    <w:rsid w:val="004B0BF0"/>
    <w:rsid w:val="004C64A8"/>
    <w:rsid w:val="004E6ED3"/>
    <w:rsid w:val="004F218F"/>
    <w:rsid w:val="0050171B"/>
    <w:rsid w:val="00506A92"/>
    <w:rsid w:val="00531BE6"/>
    <w:rsid w:val="005376F8"/>
    <w:rsid w:val="00561280"/>
    <w:rsid w:val="005670F2"/>
    <w:rsid w:val="00601F18"/>
    <w:rsid w:val="00622F06"/>
    <w:rsid w:val="006303E6"/>
    <w:rsid w:val="006A42F7"/>
    <w:rsid w:val="006B797D"/>
    <w:rsid w:val="00740923"/>
    <w:rsid w:val="00785AAC"/>
    <w:rsid w:val="007C1A74"/>
    <w:rsid w:val="007C2645"/>
    <w:rsid w:val="007D6154"/>
    <w:rsid w:val="007E2B25"/>
    <w:rsid w:val="007E4600"/>
    <w:rsid w:val="008326A8"/>
    <w:rsid w:val="008629B6"/>
    <w:rsid w:val="0086332D"/>
    <w:rsid w:val="00890B79"/>
    <w:rsid w:val="008912D5"/>
    <w:rsid w:val="00895DBA"/>
    <w:rsid w:val="008B339A"/>
    <w:rsid w:val="008E74FD"/>
    <w:rsid w:val="00907A10"/>
    <w:rsid w:val="009260AE"/>
    <w:rsid w:val="009316F0"/>
    <w:rsid w:val="00980C5F"/>
    <w:rsid w:val="009836A4"/>
    <w:rsid w:val="00984F58"/>
    <w:rsid w:val="009A2A6E"/>
    <w:rsid w:val="009B35D4"/>
    <w:rsid w:val="009B7E5E"/>
    <w:rsid w:val="00A37DF7"/>
    <w:rsid w:val="00A4707F"/>
    <w:rsid w:val="00AA32FB"/>
    <w:rsid w:val="00AB7612"/>
    <w:rsid w:val="00AC19F4"/>
    <w:rsid w:val="00AD1CC6"/>
    <w:rsid w:val="00AE49D4"/>
    <w:rsid w:val="00B10B46"/>
    <w:rsid w:val="00B31B89"/>
    <w:rsid w:val="00B4335E"/>
    <w:rsid w:val="00B7589C"/>
    <w:rsid w:val="00B7724D"/>
    <w:rsid w:val="00B81DF0"/>
    <w:rsid w:val="00BF5DCA"/>
    <w:rsid w:val="00BF7B3C"/>
    <w:rsid w:val="00C3058D"/>
    <w:rsid w:val="00C37159"/>
    <w:rsid w:val="00C5563D"/>
    <w:rsid w:val="00C63B81"/>
    <w:rsid w:val="00C70C45"/>
    <w:rsid w:val="00CA4E85"/>
    <w:rsid w:val="00CA6334"/>
    <w:rsid w:val="00CD2D99"/>
    <w:rsid w:val="00CF3457"/>
    <w:rsid w:val="00D03DBA"/>
    <w:rsid w:val="00D14673"/>
    <w:rsid w:val="00D35959"/>
    <w:rsid w:val="00D40D0F"/>
    <w:rsid w:val="00D54241"/>
    <w:rsid w:val="00D72038"/>
    <w:rsid w:val="00DA4B4E"/>
    <w:rsid w:val="00DB1D62"/>
    <w:rsid w:val="00DB2E18"/>
    <w:rsid w:val="00DD4588"/>
    <w:rsid w:val="00DF3179"/>
    <w:rsid w:val="00E02E81"/>
    <w:rsid w:val="00E3489D"/>
    <w:rsid w:val="00E613BA"/>
    <w:rsid w:val="00E731B8"/>
    <w:rsid w:val="00EA2258"/>
    <w:rsid w:val="00EB0DD3"/>
    <w:rsid w:val="00EC2A47"/>
    <w:rsid w:val="00F010C9"/>
    <w:rsid w:val="00F3410D"/>
    <w:rsid w:val="00F43698"/>
    <w:rsid w:val="00F506DB"/>
    <w:rsid w:val="00F60FA4"/>
    <w:rsid w:val="00F7781D"/>
    <w:rsid w:val="00F836E2"/>
    <w:rsid w:val="00F928A0"/>
    <w:rsid w:val="00F94031"/>
    <w:rsid w:val="00FA284D"/>
    <w:rsid w:val="00FA649B"/>
    <w:rsid w:val="00FC454F"/>
    <w:rsid w:val="00FC4E60"/>
    <w:rsid w:val="00FC6A54"/>
    <w:rsid w:val="00FE46C1"/>
    <w:rsid w:val="00FF020C"/>
    <w:rsid w:val="00FF450C"/>
    <w:rsid w:val="06453BF1"/>
    <w:rsid w:val="0A017527"/>
    <w:rsid w:val="1DE75F47"/>
    <w:rsid w:val="1EE51B28"/>
    <w:rsid w:val="28385D8A"/>
    <w:rsid w:val="36B542DA"/>
    <w:rsid w:val="37B15952"/>
    <w:rsid w:val="537F2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日期 字符"/>
    <w:link w:val="2"/>
    <w:uiPriority w:val="0"/>
    <w:rPr>
      <w:kern w:val="2"/>
      <w:sz w:val="21"/>
      <w:szCs w:val="24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paragraph" w:customStyle="1" w:styleId="13">
    <w:name w:val=" Char Char Char Char"/>
    <w:basedOn w:val="1"/>
    <w:qFormat/>
    <w:uiPriority w:val="0"/>
  </w:style>
  <w:style w:type="paragraph" w:customStyle="1" w:styleId="14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fzaq</Company>
  <Pages>2</Pages>
  <Words>479</Words>
  <Characters>569</Characters>
  <Lines>3</Lines>
  <Paragraphs>1</Paragraphs>
  <TotalTime>43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2025-05-06T01:50:00Z</dcterms:created>
  <dc:creator>wwl</dc:creator>
  <cp:lastModifiedBy>Lily</cp:lastModifiedBy>
  <cp:lastPrinted>2020-05-11T03:36:00Z</cp:lastPrinted>
  <dcterms:modified xsi:type="dcterms:W3CDTF">2025-10-27T01:44:27Z</dcterms:modified>
  <dc:title>北京市通州区教育委员会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eyJoZGlkIjoiOTA2ODdlOTBiMjM3NjlhYzg3NzMyMjg0ZmRjM2QxZDIiLCJ1c2VySWQiOiI1NDk5NDc3ODEifQ==</vt:lpwstr>
  </property>
  <property fmtid="{D5CDD505-2E9C-101B-9397-08002B2CF9AE}" pid="4" name="ICV">
    <vt:lpwstr>CA3744168B3A4A1E988691BD7A226BC6_13</vt:lpwstr>
  </property>
</Properties>
</file>