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0E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关于征集《通州区教育科学“十五五”规划2026年度课题指南》选题建议的通知</w:t>
      </w:r>
    </w:p>
    <w:p w14:paraId="47FDEFC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中小学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F7AB84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为科学编制《通州区教育科学“十五五”规划2026年度课题指南》，增强课题研究的针对性、实效性和前瞻性，通州区教师研修中心教科研部现面向全区教育系统各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中小学校、幼儿园</w:t>
      </w:r>
      <w:r>
        <w:rPr>
          <w:rFonts w:hint="eastAsia" w:ascii="仿宋" w:hAnsi="仿宋" w:eastAsia="仿宋" w:cs="仿宋"/>
          <w:sz w:val="28"/>
          <w:szCs w:val="28"/>
        </w:rPr>
        <w:t>征集选题建议。请各单位高度重视，认真组织，积极参与。</w:t>
      </w:r>
    </w:p>
    <w:p w14:paraId="08EFA021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一、征集要求</w:t>
      </w:r>
    </w:p>
    <w:p w14:paraId="50644F7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1.选题须坚持以习近平新时代中国特色社会主义思想为指导，全面贯彻党的二十大和二十届三中全会精神，深入落实习近平总书记关于教育的重要论述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，紧扣《教育强国建设规划纲要（2024—2035年）》及北京市、通州区实施方案，</w:t>
      </w:r>
      <w:r>
        <w:rPr>
          <w:rFonts w:hint="eastAsia" w:ascii="仿宋" w:hAnsi="仿宋" w:eastAsia="仿宋" w:cs="仿宋"/>
          <w:sz w:val="28"/>
          <w:szCs w:val="28"/>
        </w:rPr>
        <w:t>聚焦区域教育改革发展中的重点、难点与热点问题，突出实践导向、问题导向和创新导向，服务通州教育高质量发展。</w:t>
      </w:r>
    </w:p>
    <w:p w14:paraId="395CD84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2.选题可参照北京市教育科学规划课题“三大研究方向”与“九大研究领域”的框架（三大研究方向、九大研究领域均可从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共享文档</w:t>
      </w:r>
      <w:r>
        <w:rPr>
          <w:rFonts w:hint="eastAsia" w:ascii="仿宋" w:hAnsi="仿宋" w:eastAsia="仿宋" w:cs="仿宋"/>
          <w:sz w:val="28"/>
          <w:szCs w:val="28"/>
        </w:rPr>
        <w:t>表格的下拉框中选择），结合通州实际，体现区域特色。</w:t>
      </w:r>
    </w:p>
    <w:p w14:paraId="3FEDB0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3.选题建议应表述清晰、目标明确，并附简要说明，阐述选题价值、研究内容与预期意义（300字以内）。</w:t>
      </w:r>
    </w:p>
    <w:p w14:paraId="715ADEE9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二、征集时间</w:t>
      </w:r>
    </w:p>
    <w:p w14:paraId="271A78E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即日起至202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4FEB9A36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三、征集方式</w:t>
      </w:r>
    </w:p>
    <w:p w14:paraId="693B22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1.请各单位结合实际，组织校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内研讨与论证，对选题建议进行梳理和初筛。</w:t>
      </w:r>
    </w:p>
    <w:p w14:paraId="3A81212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提交</w:t>
      </w:r>
      <w:r>
        <w:rPr>
          <w:rFonts w:hint="eastAsia" w:ascii="仿宋" w:hAnsi="仿宋" w:eastAsia="仿宋" w:cs="仿宋"/>
          <w:sz w:val="28"/>
          <w:szCs w:val="28"/>
        </w:rPr>
        <w:t>选题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不得超过5</w:t>
      </w:r>
      <w:r>
        <w:rPr>
          <w:rFonts w:hint="eastAsia" w:ascii="仿宋" w:hAnsi="仿宋" w:eastAsia="仿宋" w:cs="仿宋"/>
          <w:sz w:val="28"/>
          <w:szCs w:val="28"/>
        </w:rPr>
        <w:t>项。</w:t>
      </w:r>
    </w:p>
    <w:p w14:paraId="43346FB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3.请按要求填写《通州区教育科学“十五五”规划2026年度课题指南选题建议汇总表》（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</w:t>
      </w:r>
      <w:r>
        <w:rPr>
          <w:rFonts w:hint="eastAsia" w:ascii="仿宋" w:hAnsi="仿宋" w:eastAsia="仿宋" w:cs="仿宋"/>
          <w:sz w:val="28"/>
          <w:szCs w:val="28"/>
        </w:rPr>
        <w:t>样式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见下）</w:t>
      </w:r>
      <w:r>
        <w:rPr>
          <w:rFonts w:hint="eastAsia" w:ascii="仿宋" w:hAnsi="仿宋" w:eastAsia="仿宋" w:cs="仿宋"/>
          <w:sz w:val="28"/>
          <w:szCs w:val="28"/>
        </w:rPr>
        <w:t>，于202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填写至共享文档中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tbl>
      <w:tblPr>
        <w:tblW w:w="92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5"/>
        <w:gridCol w:w="1245"/>
        <w:gridCol w:w="930"/>
        <w:gridCol w:w="765"/>
        <w:gridCol w:w="4947"/>
      </w:tblGrid>
      <w:tr w14:paraId="2ADD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选题题目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所属领域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（从下拉框选择）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研究方向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（从下拉框选择）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选题理由与主要研究内容</w:t>
            </w: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（300字内）</w:t>
            </w:r>
          </w:p>
        </w:tc>
      </w:tr>
      <w:tr w14:paraId="6CE3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通州区××小学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AI赋能小学数学课堂教学的实践模式与效果研究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4课程、教学、评价改革研究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3教育教学实践研究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4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t>选题理由：</w:t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人工智能技术为破解小学数学教学中学生兴趣分化、理解差异大、反馈滞后等现实问题提供了新路径。开展本研究有助于探索技术与学科深度融合的教学模式，推动课堂数字化转型，促进学生个性化学习。</w:t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t>主要研究内容：</w:t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研究将调研小学数学课堂现状与AI应用需求，构建涵盖智能备课、课堂互动、作业诊断等环节的AI赋能教学模式；开发或引入适切的AI教学工具与资源；通过课例观察、师生访谈、学业数据分析等方式评估实施效果，最终形成可推广的实践策略与教师发展建议。</w:t>
            </w:r>
          </w:p>
        </w:tc>
      </w:tr>
      <w:tr w14:paraId="7B85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通州区××学校（九年一贯制学校或集团校）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基于新型教育集团化背景的“AI+数学”跨学段贯通教学实践研究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4课程、教学、评价改革研究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3教育教学实践研究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t>选题理由：</w:t>
            </w: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当前首都教育正推进纵向贯通的集团化办学与“新域新质教育”发展，同时人工智能教育全面进入中小学课程。本选题旨在回应“长链条培养”与“技术赋能课堂”双重教改导向，探索在集团校内部实现小学与初中数学教学的课程衔接、资源共享与AI辅助个性化学习路径设计，为破解学段割裂、提升教学效率提供实践模型。</w:t>
            </w: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t>主要研究内容：</w:t>
            </w:r>
            <w:r>
              <w:rPr>
                <w:rStyle w:val="6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调研集团内小初数学教学现状与AI应用基础；设计面向贯通培养的“AI+数学”主题课程模块与教学资源；开展跨学段联合教研与课例实践，探索人机协同教学模式；通过学生学业数据追踪与兴趣问卷，评估贯通培养效果；提炼可推广的集团校跨学段智慧教学实施机制与教师协作策略。</w:t>
            </w:r>
          </w:p>
        </w:tc>
      </w:tr>
    </w:tbl>
    <w:p w14:paraId="5367B82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附：共享文档链接</w:t>
      </w:r>
    </w:p>
    <w:p w14:paraId="6FCAA8D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1184275</wp:posOffset>
            </wp:positionH>
            <wp:positionV relativeFrom="paragraph">
              <wp:posOffset>167640</wp:posOffset>
            </wp:positionV>
            <wp:extent cx="2480945" cy="2757170"/>
            <wp:effectExtent l="0" t="0" r="3175" b="1270"/>
            <wp:wrapTopAndBottom/>
            <wp:docPr id="1" name="图片 1" descr="（新）北京市教育科学“十五五”规划2026年度课题指南选题推荐汇总表.xlsx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新）北京市教育科学“十五五”规划2026年度课题指南选题推荐汇总表.xlsx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CC0DDE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四、联系方式</w:t>
      </w:r>
    </w:p>
    <w:p w14:paraId="6D0FC102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高海燕 吴琳</w:t>
      </w:r>
    </w:p>
    <w:p w14:paraId="1F189AE6">
      <w:pPr>
        <w:spacing w:line="480" w:lineRule="exact"/>
        <w:ind w:firstLine="57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联系电话：010-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52113022</w:t>
      </w:r>
    </w:p>
    <w:p w14:paraId="4688EE3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17C5B0E">
      <w:pPr>
        <w:rPr>
          <w:rFonts w:hint="eastAsia" w:ascii="仿宋" w:hAnsi="仿宋" w:eastAsia="仿宋" w:cs="仿宋"/>
          <w:sz w:val="28"/>
          <w:szCs w:val="28"/>
        </w:rPr>
      </w:pPr>
    </w:p>
    <w:p w14:paraId="46309210">
      <w:pPr>
        <w:rPr>
          <w:rFonts w:hint="eastAsia" w:ascii="仿宋" w:hAnsi="仿宋" w:eastAsia="仿宋" w:cs="仿宋"/>
          <w:sz w:val="28"/>
          <w:szCs w:val="28"/>
        </w:rPr>
      </w:pPr>
    </w:p>
    <w:p w14:paraId="0048C7AA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通州区教师研修中心教科研部  </w:t>
      </w:r>
    </w:p>
    <w:p w14:paraId="1C997AFD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B0F8E"/>
    <w:rsid w:val="1A975FFA"/>
    <w:rsid w:val="47F155E6"/>
    <w:rsid w:val="5ABB0F8E"/>
    <w:rsid w:val="6F4036CB"/>
    <w:rsid w:val="6F68719E"/>
    <w:rsid w:val="7B4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661</Characters>
  <Lines>0</Lines>
  <Paragraphs>0</Paragraphs>
  <TotalTime>25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2026-01-06T05:48:00Z</dcterms:created>
  <dc:creator>吴琳Lynn</dc:creator>
  <cp:lastModifiedBy>吴琳Lynn</cp:lastModifiedBy>
  <dcterms:modified xsi:type="dcterms:W3CDTF">2026-01-09T01:08:35Z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8A15A0E6FE2D4D0FBFB99800759BE153_11</vt:lpwstr>
  </property>
  <property fmtid="{D5CDD505-2E9C-101B-9397-08002B2CF9AE}" pid="4" name="KSOTemplateDocerSaveRecord">
    <vt:lpwstr>eyJoZGlkIjoiNzQzMjU0MTc2YTU4YThlZWJhODdkNTUyODViMTgxM2YiLCJ1c2VySWQiOiIxMDE5ODc5MDg4In0=</vt:lpwstr>
  </property>
</Properties>
</file>