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62A0" w:rsidRDefault="00E9062D">
      <w:pPr>
        <w:spacing w:line="360" w:lineRule="auto"/>
        <w:jc w:val="center"/>
        <w:rPr>
          <w:rFonts w:ascii="方正小标宋简体" w:eastAsia="方正小标宋简体" w:hAnsi="Times New Roman" w:cs="Times New Roman"/>
          <w:b/>
          <w:color w:val="FF0000"/>
          <w:spacing w:val="160"/>
          <w:w w:val="80"/>
          <w:kern w:val="0"/>
          <w:sz w:val="48"/>
          <w:szCs w:val="48"/>
        </w:rPr>
      </w:pPr>
      <w:r>
        <w:rPr>
          <w:rFonts w:ascii="方正小标宋简体" w:eastAsia="方正小标宋简体" w:hAnsi="Times New Roman" w:cs="Times New Roman" w:hint="eastAsia"/>
          <w:b/>
          <w:color w:val="FF0000"/>
          <w:spacing w:val="160"/>
          <w:w w:val="80"/>
          <w:kern w:val="0"/>
          <w:sz w:val="48"/>
          <w:szCs w:val="48"/>
        </w:rPr>
        <w:t>北京市通州区教师研修中心</w:t>
      </w:r>
    </w:p>
    <w:p w:rsidR="00CF62A0" w:rsidRDefault="00E9062D">
      <w:pPr>
        <w:ind w:rightChars="-41" w:right="-86"/>
        <w:jc w:val="center"/>
        <w:rPr>
          <w:rFonts w:ascii="方正小标宋简体" w:eastAsia="方正小标宋简体" w:hAnsi="Times New Roman" w:cs="Times New Roman"/>
          <w:b/>
          <w:color w:val="FF0000"/>
          <w:spacing w:val="236"/>
          <w:w w:val="80"/>
          <w:kern w:val="0"/>
          <w:sz w:val="48"/>
          <w:szCs w:val="48"/>
        </w:rPr>
      </w:pPr>
      <w:r>
        <w:rPr>
          <w:rFonts w:ascii="方正小标宋简体" w:eastAsia="方正小标宋简体" w:hAnsi="Times New Roman" w:cs="Times New Roman" w:hint="eastAsia"/>
          <w:b/>
          <w:noProof/>
          <w:color w:val="FF0000"/>
          <w:sz w:val="72"/>
          <w:szCs w:val="7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-58420</wp:posOffset>
                </wp:positionH>
                <wp:positionV relativeFrom="paragraph">
                  <wp:posOffset>608965</wp:posOffset>
                </wp:positionV>
                <wp:extent cx="5613400" cy="0"/>
                <wp:effectExtent l="17780" t="18415" r="17145" b="19685"/>
                <wp:wrapNone/>
                <wp:docPr id="1" name="直接连接符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613400" cy="0"/>
                        </a:xfrm>
                        <a:prstGeom prst="line">
                          <a:avLst/>
                        </a:prstGeom>
                        <a:noFill/>
                        <a:ln w="22225">
                          <a:solidFill>
                            <a:srgbClr val="FF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_x0000_s1026" o:spid="_x0000_s1026" o:spt="20" style="position:absolute;left:0pt;flip:y;margin-left:-4.6pt;margin-top:47.95pt;height:0pt;width:442pt;z-index:251659264;mso-width-relative:page;mso-height-relative:page;" filled="f" stroked="t" coordsize="21600,21600" o:gfxdata="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Ce&#10;48FG2AAAAAgBAAAPAAAAAAAAAAEAIAAAACIAAABkcnMvZG93bnJldi54bWxQSwECFAAUAAAACACH&#10;TuJAzOMYJOsBAAC1AwAADgAAAAAAAAABACAAAAAnAQAAZHJzL2Uyb0RvYy54bWxQSwUGAAAAAAYA&#10;BgBZAQAAhAUAAAAA&#10;">
                <v:fill on="f" focussize="0,0"/>
                <v:stroke weight="1.75pt" color="#FF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="方正小标宋简体" w:eastAsia="方正小标宋简体" w:hAnsi="Times New Roman" w:cs="Times New Roman" w:hint="eastAsia"/>
          <w:b/>
          <w:color w:val="FF0000"/>
          <w:spacing w:val="236"/>
          <w:w w:val="80"/>
          <w:kern w:val="0"/>
          <w:sz w:val="48"/>
          <w:szCs w:val="48"/>
        </w:rPr>
        <w:t>北京教育学院通州分院</w:t>
      </w:r>
    </w:p>
    <w:p w:rsidR="00CF62A0" w:rsidRDefault="00CF62A0">
      <w:pPr>
        <w:spacing w:line="560" w:lineRule="exact"/>
        <w:jc w:val="center"/>
        <w:rPr>
          <w:rFonts w:ascii="仿宋_GB2312" w:eastAsia="仿宋_GB2312" w:hAnsi="Times New Roman" w:cs="Times New Roman"/>
          <w:b/>
          <w:spacing w:val="160"/>
          <w:w w:val="80"/>
          <w:kern w:val="0"/>
          <w:sz w:val="32"/>
          <w:szCs w:val="32"/>
        </w:rPr>
      </w:pPr>
    </w:p>
    <w:p w:rsidR="00CF62A0" w:rsidRDefault="00CF62A0">
      <w:pPr>
        <w:spacing w:line="560" w:lineRule="exact"/>
        <w:jc w:val="center"/>
        <w:rPr>
          <w:rFonts w:ascii="仿宋_GB2312" w:eastAsia="仿宋_GB2312" w:hAnsi="Times New Roman" w:cs="Times New Roman"/>
          <w:b/>
          <w:spacing w:val="160"/>
          <w:w w:val="80"/>
          <w:kern w:val="0"/>
          <w:sz w:val="32"/>
          <w:szCs w:val="32"/>
        </w:rPr>
      </w:pPr>
    </w:p>
    <w:p w:rsidR="00CF62A0" w:rsidRDefault="00E9062D">
      <w:pPr>
        <w:spacing w:line="560" w:lineRule="exact"/>
        <w:jc w:val="center"/>
        <w:rPr>
          <w:rFonts w:ascii="方正小标宋简体" w:eastAsia="方正小标宋简体" w:hAnsi="Times New Roman" w:cs="方正小标宋简体"/>
          <w:sz w:val="44"/>
          <w:szCs w:val="44"/>
        </w:rPr>
      </w:pPr>
      <w:r>
        <w:rPr>
          <w:rFonts w:ascii="方正小标宋简体" w:eastAsia="方正小标宋简体" w:hAnsi="Times New Roman" w:cs="方正小标宋简体" w:hint="eastAsia"/>
          <w:sz w:val="44"/>
          <w:szCs w:val="44"/>
        </w:rPr>
        <w:t>通州区教师研修中心</w:t>
      </w:r>
      <w:r>
        <w:rPr>
          <w:rFonts w:ascii="方正小标宋简体" w:eastAsia="方正小标宋简体" w:hAnsi="Times New Roman" w:cs="方正小标宋简体"/>
          <w:sz w:val="44"/>
          <w:szCs w:val="44"/>
        </w:rPr>
        <w:t>202</w:t>
      </w:r>
      <w:r>
        <w:rPr>
          <w:rFonts w:ascii="方正小标宋简体" w:eastAsia="方正小标宋简体" w:hAnsi="Times New Roman" w:cs="方正小标宋简体" w:hint="eastAsia"/>
          <w:sz w:val="44"/>
          <w:szCs w:val="44"/>
        </w:rPr>
        <w:t>5</w:t>
      </w:r>
      <w:r>
        <w:rPr>
          <w:rFonts w:ascii="方正小标宋简体" w:eastAsia="方正小标宋简体" w:hAnsi="Times New Roman" w:cs="Times New Roman"/>
          <w:sz w:val="44"/>
          <w:szCs w:val="44"/>
        </w:rPr>
        <w:t>-</w:t>
      </w:r>
      <w:r>
        <w:rPr>
          <w:rFonts w:ascii="方正小标宋简体" w:eastAsia="方正小标宋简体" w:hAnsi="Times New Roman" w:cs="方正小标宋简体"/>
          <w:sz w:val="44"/>
          <w:szCs w:val="44"/>
        </w:rPr>
        <w:t>202</w:t>
      </w:r>
      <w:r>
        <w:rPr>
          <w:rFonts w:ascii="方正小标宋简体" w:eastAsia="方正小标宋简体" w:hAnsi="Times New Roman" w:cs="方正小标宋简体" w:hint="eastAsia"/>
          <w:sz w:val="44"/>
          <w:szCs w:val="44"/>
        </w:rPr>
        <w:t>6</w:t>
      </w:r>
      <w:r>
        <w:rPr>
          <w:rFonts w:ascii="方正小标宋简体" w:eastAsia="方正小标宋简体" w:hAnsi="Times New Roman" w:cs="方正小标宋简体" w:hint="eastAsia"/>
          <w:sz w:val="44"/>
          <w:szCs w:val="44"/>
        </w:rPr>
        <w:t>学年度</w:t>
      </w:r>
    </w:p>
    <w:p w:rsidR="00CF62A0" w:rsidRDefault="00E9062D">
      <w:pPr>
        <w:spacing w:line="560" w:lineRule="exact"/>
        <w:jc w:val="center"/>
        <w:rPr>
          <w:rFonts w:ascii="方正小标宋简体" w:eastAsia="方正小标宋简体" w:hAnsi="Times New Roman" w:cs="方正小标宋简体"/>
          <w:sz w:val="44"/>
          <w:szCs w:val="44"/>
        </w:rPr>
      </w:pPr>
      <w:r>
        <w:rPr>
          <w:rFonts w:ascii="方正小标宋简体" w:eastAsia="方正小标宋简体" w:hAnsi="Times New Roman" w:cs="方正小标宋简体" w:hint="eastAsia"/>
          <w:sz w:val="44"/>
          <w:szCs w:val="44"/>
        </w:rPr>
        <w:t>第二学期学前部工作计划</w:t>
      </w:r>
    </w:p>
    <w:p w:rsidR="00CF62A0" w:rsidRDefault="00CF62A0">
      <w:pPr>
        <w:spacing w:line="560" w:lineRule="exact"/>
        <w:jc w:val="center"/>
        <w:rPr>
          <w:rFonts w:ascii="仿宋_GB2312" w:eastAsia="仿宋_GB2312" w:hAnsi="Times New Roman" w:cs="Times New Roman"/>
          <w:b/>
          <w:spacing w:val="160"/>
          <w:w w:val="80"/>
          <w:kern w:val="0"/>
          <w:sz w:val="32"/>
          <w:szCs w:val="32"/>
        </w:rPr>
      </w:pPr>
    </w:p>
    <w:p w:rsidR="00CF62A0" w:rsidRDefault="00E9062D">
      <w:pPr>
        <w:spacing w:line="560" w:lineRule="exact"/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一、指导思想</w:t>
      </w:r>
    </w:p>
    <w:p w:rsidR="00CF62A0" w:rsidRDefault="00E9062D">
      <w:pPr>
        <w:tabs>
          <w:tab w:val="left" w:pos="900"/>
          <w:tab w:val="left" w:pos="1080"/>
        </w:tabs>
        <w:spacing w:line="560" w:lineRule="exact"/>
        <w:ind w:firstLineChars="200" w:firstLine="640"/>
        <w:rPr>
          <w:rFonts w:ascii="仿宋_GB2312" w:eastAsia="仿宋_GB2312" w:hAnsi="Times New Roman" w:cs="Times New Roman"/>
          <w:sz w:val="32"/>
          <w:szCs w:val="32"/>
        </w:rPr>
      </w:pPr>
      <w:r>
        <w:rPr>
          <w:rFonts w:ascii="仿宋_GB2312" w:eastAsia="仿宋_GB2312" w:hAnsi="Times New Roman" w:cs="Times New Roman" w:hint="eastAsia"/>
          <w:sz w:val="32"/>
          <w:szCs w:val="32"/>
        </w:rPr>
        <w:t>全面贯彻党的教育方针，落实市、区教育主管部门工作部署，紧扣立德树人根本任务，遵循学前教育规律，深化《幼儿园教育指导纲要（试行）》和《</w:t>
      </w:r>
      <w:r>
        <w:rPr>
          <w:rFonts w:ascii="仿宋_GB2312" w:eastAsia="仿宋_GB2312" w:hAnsi="Times New Roman" w:cs="Times New Roman" w:hint="eastAsia"/>
          <w:sz w:val="32"/>
          <w:szCs w:val="32"/>
        </w:rPr>
        <w:t>3-6</w:t>
      </w:r>
      <w:r>
        <w:rPr>
          <w:rFonts w:ascii="仿宋_GB2312" w:eastAsia="仿宋_GB2312" w:hAnsi="Times New Roman" w:cs="Times New Roman" w:hint="eastAsia"/>
          <w:sz w:val="32"/>
          <w:szCs w:val="32"/>
        </w:rPr>
        <w:t>岁儿童学习与发展指南》的实施，以科学保教理念为引领，聚焦质量提升，推动区域学前教育高质量发展。</w:t>
      </w:r>
    </w:p>
    <w:p w:rsidR="00CF62A0" w:rsidRDefault="00E9062D">
      <w:pPr>
        <w:spacing w:line="560" w:lineRule="exact"/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二、工作思路</w:t>
      </w:r>
    </w:p>
    <w:p w:rsidR="00CF62A0" w:rsidRDefault="00E9062D">
      <w:pPr>
        <w:tabs>
          <w:tab w:val="left" w:pos="900"/>
          <w:tab w:val="left" w:pos="1080"/>
        </w:tabs>
        <w:spacing w:line="560" w:lineRule="exact"/>
        <w:ind w:firstLineChars="200" w:firstLine="640"/>
        <w:rPr>
          <w:rFonts w:ascii="仿宋_GB2312" w:eastAsia="仿宋_GB2312" w:hAnsi="Times New Roman" w:cs="Times New Roman"/>
          <w:sz w:val="32"/>
          <w:szCs w:val="32"/>
        </w:rPr>
      </w:pPr>
      <w:r>
        <w:rPr>
          <w:rFonts w:ascii="仿宋_GB2312" w:eastAsia="仿宋_GB2312" w:hAnsi="Times New Roman" w:cs="Times New Roman" w:hint="eastAsia"/>
          <w:sz w:val="32"/>
          <w:szCs w:val="32"/>
        </w:rPr>
        <w:t>围绕“同心汇智，研修赋能”理念，坚持“基础职能筑牢、教师发展服务、保教质量提升”三项目标，依托项目式教研，以问题为导向，深化三级教研体系，拓展下水研修、循证教研等路径，</w:t>
      </w:r>
      <w:proofErr w:type="gramStart"/>
      <w:r>
        <w:rPr>
          <w:rFonts w:ascii="仿宋_GB2312" w:eastAsia="仿宋_GB2312" w:hAnsi="Times New Roman" w:cs="Times New Roman" w:hint="eastAsia"/>
          <w:sz w:val="32"/>
          <w:szCs w:val="32"/>
        </w:rPr>
        <w:t>完善全</w:t>
      </w:r>
      <w:proofErr w:type="gramEnd"/>
      <w:r>
        <w:rPr>
          <w:rFonts w:ascii="仿宋_GB2312" w:eastAsia="仿宋_GB2312" w:hAnsi="Times New Roman" w:cs="Times New Roman" w:hint="eastAsia"/>
          <w:sz w:val="32"/>
          <w:szCs w:val="32"/>
        </w:rPr>
        <w:t>覆盖教研机制与课程体系，推动区域学前教育内涵发展。</w:t>
      </w:r>
    </w:p>
    <w:p w:rsidR="00CF62A0" w:rsidRDefault="00E9062D">
      <w:pPr>
        <w:spacing w:line="560" w:lineRule="exact"/>
        <w:ind w:firstLineChars="200" w:firstLine="640"/>
        <w:rPr>
          <w:rFonts w:ascii="仿宋_GB2312" w:eastAsia="仿宋_GB2312" w:cs="仿宋_GB2312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三、工作目标</w:t>
      </w:r>
    </w:p>
    <w:p w:rsidR="00CF62A0" w:rsidRDefault="00E9062D">
      <w:pPr>
        <w:tabs>
          <w:tab w:val="left" w:pos="900"/>
          <w:tab w:val="left" w:pos="1080"/>
        </w:tabs>
        <w:spacing w:line="560" w:lineRule="exact"/>
        <w:ind w:firstLineChars="200" w:firstLine="640"/>
        <w:rPr>
          <w:rFonts w:ascii="楷体_GB2312" w:eastAsia="楷体_GB2312" w:hAnsi="Times New Roman" w:cs="Times New Roman"/>
          <w:sz w:val="32"/>
          <w:szCs w:val="32"/>
        </w:rPr>
      </w:pPr>
      <w:r>
        <w:rPr>
          <w:rFonts w:ascii="楷体_GB2312" w:eastAsia="楷体_GB2312" w:hAnsi="Times New Roman" w:cs="Times New Roman" w:hint="eastAsia"/>
          <w:sz w:val="32"/>
          <w:szCs w:val="32"/>
        </w:rPr>
        <w:t>（一）教研体系覆盖目标：健全三级教研体系，实现区域全</w:t>
      </w:r>
      <w:r>
        <w:rPr>
          <w:rFonts w:ascii="楷体_GB2312" w:eastAsia="楷体_GB2312" w:hAnsi="Times New Roman" w:cs="Times New Roman" w:hint="eastAsia"/>
          <w:sz w:val="32"/>
          <w:szCs w:val="32"/>
        </w:rPr>
        <w:lastRenderedPageBreak/>
        <w:t>覆盖教研指导。</w:t>
      </w:r>
    </w:p>
    <w:p w:rsidR="00CF62A0" w:rsidRDefault="00E9062D">
      <w:pPr>
        <w:tabs>
          <w:tab w:val="left" w:pos="900"/>
          <w:tab w:val="left" w:pos="1080"/>
        </w:tabs>
        <w:spacing w:line="560" w:lineRule="exact"/>
        <w:ind w:firstLineChars="200" w:firstLine="640"/>
        <w:rPr>
          <w:rFonts w:ascii="楷体_GB2312" w:eastAsia="楷体_GB2312" w:hAnsi="Times New Roman" w:cs="Times New Roman"/>
          <w:sz w:val="32"/>
          <w:szCs w:val="32"/>
        </w:rPr>
      </w:pPr>
      <w:r>
        <w:rPr>
          <w:rFonts w:ascii="楷体_GB2312" w:eastAsia="楷体_GB2312" w:hAnsi="Times New Roman" w:cs="Times New Roman" w:hint="eastAsia"/>
          <w:sz w:val="32"/>
          <w:szCs w:val="32"/>
        </w:rPr>
        <w:t>（二）研修课程建设目标：优化研修路径，构建高质量课程资源库，形成可推广研修成果</w:t>
      </w:r>
      <w:r>
        <w:rPr>
          <w:rFonts w:ascii="楷体_GB2312" w:eastAsia="楷体_GB2312" w:hAnsi="Times New Roman" w:cs="Times New Roman" w:hint="eastAsia"/>
          <w:sz w:val="32"/>
          <w:szCs w:val="32"/>
        </w:rPr>
        <w:t>。</w:t>
      </w:r>
    </w:p>
    <w:p w:rsidR="00CF62A0" w:rsidRDefault="00E9062D">
      <w:pPr>
        <w:tabs>
          <w:tab w:val="left" w:pos="900"/>
          <w:tab w:val="left" w:pos="1080"/>
        </w:tabs>
        <w:spacing w:line="560" w:lineRule="exact"/>
        <w:ind w:firstLineChars="200" w:firstLine="640"/>
        <w:rPr>
          <w:rFonts w:ascii="楷体_GB2312" w:eastAsia="楷体_GB2312" w:hAnsi="Times New Roman" w:cs="Times New Roman"/>
          <w:sz w:val="32"/>
          <w:szCs w:val="32"/>
        </w:rPr>
      </w:pPr>
      <w:r>
        <w:rPr>
          <w:rFonts w:ascii="楷体_GB2312" w:eastAsia="楷体_GB2312" w:hAnsi="Times New Roman" w:cs="Times New Roman" w:hint="eastAsia"/>
          <w:sz w:val="32"/>
          <w:szCs w:val="32"/>
        </w:rPr>
        <w:t>（三）教师专业发展目标：开展游戏、托育等专题研究，提升教师专业能力。</w:t>
      </w:r>
    </w:p>
    <w:p w:rsidR="00CF62A0" w:rsidRDefault="00E9062D">
      <w:pPr>
        <w:spacing w:line="560" w:lineRule="exact"/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四、重点工作及实施措施</w:t>
      </w:r>
    </w:p>
    <w:p w:rsidR="00CF62A0" w:rsidRDefault="00E9062D">
      <w:pPr>
        <w:tabs>
          <w:tab w:val="left" w:pos="900"/>
          <w:tab w:val="left" w:pos="1080"/>
        </w:tabs>
        <w:spacing w:line="560" w:lineRule="exact"/>
        <w:ind w:firstLineChars="200" w:firstLine="640"/>
        <w:rPr>
          <w:rFonts w:ascii="楷体_GB2312" w:eastAsia="楷体_GB2312" w:hAnsi="Times New Roman" w:cs="Times New Roman"/>
          <w:sz w:val="32"/>
          <w:szCs w:val="32"/>
        </w:rPr>
      </w:pPr>
      <w:r>
        <w:rPr>
          <w:rFonts w:ascii="楷体_GB2312" w:eastAsia="楷体_GB2312" w:hAnsi="Times New Roman" w:cs="Times New Roman" w:hint="eastAsia"/>
          <w:sz w:val="32"/>
          <w:szCs w:val="32"/>
        </w:rPr>
        <w:t>（一）强化幼儿园指导，系统提</w:t>
      </w:r>
      <w:r>
        <w:rPr>
          <w:rFonts w:ascii="楷体_GB2312" w:eastAsia="楷体_GB2312" w:hAnsi="Times New Roman" w:cs="Times New Roman" w:hint="eastAsia"/>
          <w:sz w:val="32"/>
          <w:szCs w:val="32"/>
        </w:rPr>
        <w:t>升保教质量</w:t>
      </w:r>
    </w:p>
    <w:p w:rsidR="00CF62A0" w:rsidRDefault="00E9062D">
      <w:pPr>
        <w:tabs>
          <w:tab w:val="left" w:pos="900"/>
          <w:tab w:val="left" w:pos="1080"/>
        </w:tabs>
        <w:spacing w:line="560" w:lineRule="exact"/>
        <w:ind w:firstLineChars="200" w:firstLine="640"/>
        <w:rPr>
          <w:rFonts w:ascii="仿宋_GB2312" w:eastAsia="仿宋_GB2312" w:hAnsi="Times New Roman" w:cs="Times New Roman"/>
          <w:sz w:val="32"/>
          <w:szCs w:val="32"/>
        </w:rPr>
      </w:pPr>
      <w:r>
        <w:rPr>
          <w:rFonts w:ascii="仿宋_GB2312" w:eastAsia="仿宋_GB2312" w:hAnsi="Times New Roman" w:cs="Times New Roman" w:hint="eastAsia"/>
          <w:sz w:val="32"/>
          <w:szCs w:val="32"/>
        </w:rPr>
        <w:t>1.</w:t>
      </w:r>
      <w:r>
        <w:rPr>
          <w:rFonts w:ascii="仿宋_GB2312" w:eastAsia="仿宋_GB2312" w:hAnsi="Times New Roman" w:cs="Times New Roman" w:hint="eastAsia"/>
          <w:sz w:val="32"/>
          <w:szCs w:val="32"/>
        </w:rPr>
        <w:t>实施</w:t>
      </w:r>
      <w:proofErr w:type="gramStart"/>
      <w:r>
        <w:rPr>
          <w:rFonts w:ascii="仿宋_GB2312" w:eastAsia="仿宋_GB2312" w:hAnsi="Times New Roman" w:cs="Times New Roman" w:hint="eastAsia"/>
          <w:sz w:val="32"/>
          <w:szCs w:val="32"/>
        </w:rPr>
        <w:t>多维度视导</w:t>
      </w:r>
      <w:proofErr w:type="gramEnd"/>
      <w:r>
        <w:rPr>
          <w:rFonts w:ascii="仿宋_GB2312" w:eastAsia="仿宋_GB2312" w:hAnsi="Times New Roman" w:cs="Times New Roman" w:hint="eastAsia"/>
          <w:sz w:val="32"/>
          <w:szCs w:val="32"/>
        </w:rPr>
        <w:t>，推动</w:t>
      </w:r>
      <w:proofErr w:type="gramStart"/>
      <w:r>
        <w:rPr>
          <w:rFonts w:ascii="仿宋_GB2312" w:eastAsia="仿宋_GB2312" w:hAnsi="Times New Roman" w:cs="Times New Roman" w:hint="eastAsia"/>
          <w:sz w:val="32"/>
          <w:szCs w:val="32"/>
        </w:rPr>
        <w:t>园本教研</w:t>
      </w:r>
      <w:proofErr w:type="gramEnd"/>
      <w:r>
        <w:rPr>
          <w:rFonts w:ascii="仿宋_GB2312" w:eastAsia="仿宋_GB2312" w:hAnsi="Times New Roman" w:cs="Times New Roman" w:hint="eastAsia"/>
          <w:sz w:val="32"/>
          <w:szCs w:val="32"/>
        </w:rPr>
        <w:t>质量整体提升。</w:t>
      </w:r>
    </w:p>
    <w:p w:rsidR="00CF62A0" w:rsidRDefault="00E9062D">
      <w:pPr>
        <w:tabs>
          <w:tab w:val="left" w:pos="900"/>
          <w:tab w:val="left" w:pos="1080"/>
        </w:tabs>
        <w:spacing w:line="560" w:lineRule="exact"/>
        <w:ind w:firstLineChars="200" w:firstLine="640"/>
        <w:rPr>
          <w:rFonts w:ascii="仿宋_GB2312" w:eastAsia="仿宋_GB2312" w:hAnsi="Times New Roman" w:cs="Times New Roman"/>
          <w:sz w:val="32"/>
          <w:szCs w:val="32"/>
        </w:rPr>
      </w:pPr>
      <w:r>
        <w:rPr>
          <w:rFonts w:ascii="仿宋_GB2312" w:eastAsia="仿宋_GB2312" w:hAnsi="Times New Roman" w:cs="Times New Roman" w:hint="eastAsia"/>
          <w:sz w:val="32"/>
          <w:szCs w:val="32"/>
        </w:rPr>
        <w:t>2</w:t>
      </w:r>
      <w:r>
        <w:rPr>
          <w:rFonts w:ascii="仿宋_GB2312" w:eastAsia="仿宋_GB2312" w:hAnsi="Times New Roman" w:cs="Times New Roman"/>
          <w:sz w:val="32"/>
          <w:szCs w:val="32"/>
        </w:rPr>
        <w:t>.</w:t>
      </w:r>
      <w:r>
        <w:rPr>
          <w:rFonts w:ascii="仿宋_GB2312" w:eastAsia="仿宋_GB2312" w:hAnsi="Times New Roman" w:cs="Times New Roman" w:hint="eastAsia"/>
          <w:sz w:val="32"/>
          <w:szCs w:val="32"/>
        </w:rPr>
        <w:t>深化“六步循环”教研模式，组织区级专题研讨，形成典型实践案例。</w:t>
      </w:r>
    </w:p>
    <w:p w:rsidR="00CF62A0" w:rsidRDefault="00E9062D">
      <w:pPr>
        <w:tabs>
          <w:tab w:val="left" w:pos="900"/>
          <w:tab w:val="left" w:pos="1080"/>
        </w:tabs>
        <w:spacing w:line="560" w:lineRule="exact"/>
        <w:ind w:firstLineChars="200" w:firstLine="640"/>
        <w:rPr>
          <w:rFonts w:ascii="仿宋_GB2312" w:eastAsia="仿宋_GB2312" w:hAnsi="Times New Roman" w:cs="Times New Roman"/>
          <w:sz w:val="32"/>
          <w:szCs w:val="32"/>
        </w:rPr>
      </w:pPr>
      <w:r>
        <w:rPr>
          <w:rFonts w:ascii="仿宋_GB2312" w:eastAsia="仿宋_GB2312" w:hAnsi="Times New Roman" w:cs="Times New Roman" w:hint="eastAsia"/>
          <w:sz w:val="32"/>
          <w:szCs w:val="32"/>
        </w:rPr>
        <w:t>3</w:t>
      </w:r>
      <w:r>
        <w:rPr>
          <w:rFonts w:ascii="仿宋_GB2312" w:eastAsia="仿宋_GB2312" w:hAnsi="Times New Roman" w:cs="Times New Roman"/>
          <w:sz w:val="32"/>
          <w:szCs w:val="32"/>
        </w:rPr>
        <w:t>.</w:t>
      </w:r>
      <w:r>
        <w:rPr>
          <w:rFonts w:ascii="仿宋_GB2312" w:eastAsia="仿宋_GB2312" w:hAnsi="Times New Roman" w:cs="Times New Roman" w:hint="eastAsia"/>
          <w:sz w:val="32"/>
          <w:szCs w:val="32"/>
        </w:rPr>
        <w:t>支持</w:t>
      </w:r>
      <w:r>
        <w:rPr>
          <w:rFonts w:ascii="仿宋_GB2312" w:eastAsia="仿宋_GB2312" w:hAnsi="Times New Roman" w:cs="Times New Roman"/>
          <w:sz w:val="32"/>
          <w:szCs w:val="32"/>
        </w:rPr>
        <w:t>9</w:t>
      </w:r>
      <w:r>
        <w:rPr>
          <w:rFonts w:ascii="仿宋_GB2312" w:eastAsia="仿宋_GB2312" w:hAnsi="Times New Roman" w:cs="Times New Roman" w:hint="eastAsia"/>
          <w:sz w:val="32"/>
          <w:szCs w:val="32"/>
        </w:rPr>
        <w:t>所新建</w:t>
      </w:r>
      <w:proofErr w:type="gramStart"/>
      <w:r>
        <w:rPr>
          <w:rFonts w:ascii="仿宋_GB2312" w:eastAsia="仿宋_GB2312" w:hAnsi="Times New Roman" w:cs="Times New Roman" w:hint="eastAsia"/>
          <w:sz w:val="32"/>
          <w:szCs w:val="32"/>
        </w:rPr>
        <w:t>园规范</w:t>
      </w:r>
      <w:proofErr w:type="gramEnd"/>
      <w:r>
        <w:rPr>
          <w:rFonts w:ascii="仿宋_GB2312" w:eastAsia="仿宋_GB2312" w:hAnsi="Times New Roman" w:cs="Times New Roman" w:hint="eastAsia"/>
          <w:sz w:val="32"/>
          <w:szCs w:val="32"/>
        </w:rPr>
        <w:t>保教管理，完成基础保教质量评估与改进指导。</w:t>
      </w:r>
    </w:p>
    <w:p w:rsidR="00CF62A0" w:rsidRDefault="00E9062D">
      <w:pPr>
        <w:tabs>
          <w:tab w:val="left" w:pos="900"/>
          <w:tab w:val="left" w:pos="1080"/>
        </w:tabs>
        <w:spacing w:line="560" w:lineRule="exact"/>
        <w:ind w:firstLineChars="200" w:firstLine="640"/>
        <w:rPr>
          <w:rFonts w:ascii="楷体_GB2312" w:eastAsia="楷体_GB2312" w:hAnsi="Times New Roman" w:cs="Times New Roman"/>
          <w:sz w:val="32"/>
          <w:szCs w:val="32"/>
        </w:rPr>
      </w:pPr>
      <w:r>
        <w:rPr>
          <w:rFonts w:ascii="楷体_GB2312" w:eastAsia="楷体_GB2312" w:hAnsi="Times New Roman" w:cs="Times New Roman" w:hint="eastAsia"/>
          <w:sz w:val="32"/>
          <w:szCs w:val="32"/>
        </w:rPr>
        <w:t>（二）推动教研模式转型，服务教师专业成长</w:t>
      </w:r>
    </w:p>
    <w:p w:rsidR="00CF62A0" w:rsidRDefault="00E9062D">
      <w:pPr>
        <w:tabs>
          <w:tab w:val="left" w:pos="900"/>
          <w:tab w:val="left" w:pos="1080"/>
        </w:tabs>
        <w:spacing w:line="560" w:lineRule="exact"/>
        <w:ind w:firstLineChars="200" w:firstLine="640"/>
        <w:rPr>
          <w:rFonts w:ascii="仿宋_GB2312" w:eastAsia="仿宋_GB2312" w:hAnsi="Times New Roman" w:cs="Times New Roman"/>
          <w:sz w:val="32"/>
          <w:szCs w:val="32"/>
        </w:rPr>
      </w:pPr>
      <w:r>
        <w:rPr>
          <w:rFonts w:ascii="仿宋_GB2312" w:eastAsia="仿宋_GB2312" w:hAnsi="Times New Roman" w:cs="Times New Roman" w:hint="eastAsia"/>
          <w:sz w:val="32"/>
          <w:szCs w:val="32"/>
        </w:rPr>
        <w:t>1.</w:t>
      </w:r>
      <w:r>
        <w:rPr>
          <w:rFonts w:ascii="仿宋_GB2312" w:eastAsia="仿宋_GB2312" w:hAnsi="Times New Roman" w:cs="Times New Roman" w:hint="eastAsia"/>
          <w:sz w:val="32"/>
          <w:szCs w:val="32"/>
        </w:rPr>
        <w:t>实施“项目引领</w:t>
      </w:r>
      <w:r>
        <w:rPr>
          <w:rFonts w:ascii="仿宋_GB2312" w:eastAsia="仿宋_GB2312" w:hAnsi="Times New Roman" w:cs="Times New Roman" w:hint="eastAsia"/>
          <w:sz w:val="32"/>
          <w:szCs w:val="32"/>
        </w:rPr>
        <w:t>+</w:t>
      </w:r>
      <w:r>
        <w:rPr>
          <w:rFonts w:ascii="仿宋_GB2312" w:eastAsia="仿宋_GB2312" w:hAnsi="Times New Roman" w:cs="Times New Roman" w:hint="eastAsia"/>
          <w:sz w:val="32"/>
          <w:szCs w:val="32"/>
        </w:rPr>
        <w:t>问题导向”的循证教研模式，聚焦游戏、托育等关键领域的研究与实践。</w:t>
      </w:r>
    </w:p>
    <w:p w:rsidR="00CF62A0" w:rsidRDefault="00E9062D">
      <w:pPr>
        <w:tabs>
          <w:tab w:val="left" w:pos="900"/>
          <w:tab w:val="left" w:pos="1080"/>
        </w:tabs>
        <w:spacing w:line="560" w:lineRule="exact"/>
        <w:ind w:firstLineChars="200" w:firstLine="640"/>
        <w:rPr>
          <w:rFonts w:ascii="仿宋_GB2312" w:eastAsia="仿宋_GB2312" w:hAnsi="Times New Roman" w:cs="Times New Roman"/>
          <w:sz w:val="32"/>
          <w:szCs w:val="32"/>
        </w:rPr>
      </w:pPr>
      <w:r>
        <w:rPr>
          <w:rFonts w:ascii="仿宋_GB2312" w:eastAsia="仿宋_GB2312" w:hAnsi="Times New Roman" w:cs="Times New Roman" w:hint="eastAsia"/>
          <w:sz w:val="32"/>
          <w:szCs w:val="32"/>
        </w:rPr>
        <w:t>2.</w:t>
      </w:r>
      <w:r>
        <w:rPr>
          <w:rFonts w:ascii="仿宋_GB2312" w:eastAsia="仿宋_GB2312" w:hAnsi="Times New Roman" w:cs="Times New Roman" w:hint="eastAsia"/>
          <w:sz w:val="32"/>
          <w:szCs w:val="32"/>
        </w:rPr>
        <w:t>开展“下水研修”等多种研修活动，组织专、兼职研修员深入幼儿园开展沉浸式指导。</w:t>
      </w:r>
    </w:p>
    <w:p w:rsidR="00CF62A0" w:rsidRDefault="00E9062D">
      <w:pPr>
        <w:tabs>
          <w:tab w:val="left" w:pos="900"/>
          <w:tab w:val="left" w:pos="1080"/>
        </w:tabs>
        <w:spacing w:line="560" w:lineRule="exact"/>
        <w:ind w:firstLineChars="200" w:firstLine="640"/>
        <w:rPr>
          <w:rFonts w:ascii="仿宋_GB2312" w:eastAsia="仿宋_GB2312" w:hAnsi="Times New Roman" w:cs="Times New Roman"/>
          <w:sz w:val="32"/>
          <w:szCs w:val="32"/>
        </w:rPr>
      </w:pPr>
      <w:r>
        <w:rPr>
          <w:rFonts w:ascii="仿宋_GB2312" w:eastAsia="仿宋_GB2312" w:hAnsi="Times New Roman" w:cs="Times New Roman" w:hint="eastAsia"/>
          <w:sz w:val="32"/>
          <w:szCs w:val="32"/>
        </w:rPr>
        <w:t>3.</w:t>
      </w:r>
      <w:r>
        <w:rPr>
          <w:rFonts w:ascii="仿宋_GB2312" w:eastAsia="仿宋_GB2312" w:hAnsi="Times New Roman" w:cs="Times New Roman" w:hint="eastAsia"/>
          <w:sz w:val="32"/>
          <w:szCs w:val="32"/>
        </w:rPr>
        <w:t>加强托</w:t>
      </w:r>
      <w:proofErr w:type="gramStart"/>
      <w:r>
        <w:rPr>
          <w:rFonts w:ascii="仿宋_GB2312" w:eastAsia="仿宋_GB2312" w:hAnsi="Times New Roman" w:cs="Times New Roman" w:hint="eastAsia"/>
          <w:sz w:val="32"/>
          <w:szCs w:val="32"/>
        </w:rPr>
        <w:t>育教师</w:t>
      </w:r>
      <w:proofErr w:type="gramEnd"/>
      <w:r>
        <w:rPr>
          <w:rFonts w:ascii="仿宋_GB2312" w:eastAsia="仿宋_GB2312" w:hAnsi="Times New Roman" w:cs="Times New Roman" w:hint="eastAsia"/>
          <w:sz w:val="32"/>
          <w:szCs w:val="32"/>
        </w:rPr>
        <w:t>培养，组织托育专题培训。</w:t>
      </w:r>
    </w:p>
    <w:p w:rsidR="00CF62A0" w:rsidRDefault="00E9062D">
      <w:pPr>
        <w:spacing w:line="560" w:lineRule="exact"/>
        <w:ind w:firstLineChars="200" w:firstLine="640"/>
        <w:rPr>
          <w:rFonts w:ascii="楷体_GB2312" w:eastAsia="楷体_GB2312" w:hAnsi="Times New Roman" w:cs="楷体_GB2312"/>
          <w:sz w:val="32"/>
          <w:szCs w:val="32"/>
        </w:rPr>
      </w:pPr>
      <w:r>
        <w:rPr>
          <w:rFonts w:ascii="楷体_GB2312" w:eastAsia="楷体_GB2312" w:hAnsi="Times New Roman" w:cs="楷体_GB2312" w:hint="eastAsia"/>
          <w:sz w:val="32"/>
          <w:szCs w:val="32"/>
        </w:rPr>
        <w:t>（三）创新教研方式，推进全覆盖教研机制</w:t>
      </w:r>
    </w:p>
    <w:p w:rsidR="00CF62A0" w:rsidRDefault="00E9062D">
      <w:pPr>
        <w:tabs>
          <w:tab w:val="left" w:pos="900"/>
          <w:tab w:val="left" w:pos="1080"/>
        </w:tabs>
        <w:spacing w:line="560" w:lineRule="exact"/>
        <w:ind w:firstLineChars="200" w:firstLine="640"/>
        <w:rPr>
          <w:rFonts w:ascii="仿宋_GB2312" w:eastAsia="仿宋_GB2312" w:hAnsi="Times New Roman" w:cs="Times New Roman"/>
          <w:sz w:val="32"/>
          <w:szCs w:val="32"/>
        </w:rPr>
      </w:pPr>
      <w:r>
        <w:rPr>
          <w:rFonts w:ascii="仿宋_GB2312" w:eastAsia="仿宋_GB2312" w:hAnsi="Times New Roman" w:cs="Times New Roman" w:hint="eastAsia"/>
          <w:sz w:val="32"/>
          <w:szCs w:val="32"/>
        </w:rPr>
        <w:t>1.</w:t>
      </w:r>
      <w:r>
        <w:rPr>
          <w:rFonts w:ascii="仿宋_GB2312" w:eastAsia="仿宋_GB2312" w:hAnsi="Times New Roman" w:cs="Times New Roman" w:hint="eastAsia"/>
          <w:sz w:val="32"/>
          <w:szCs w:val="32"/>
        </w:rPr>
        <w:t>优化</w:t>
      </w:r>
      <w:r>
        <w:rPr>
          <w:rFonts w:ascii="仿宋_GB2312" w:eastAsia="仿宋_GB2312" w:hAnsi="Times New Roman" w:cs="Times New Roman" w:hint="eastAsia"/>
          <w:sz w:val="32"/>
          <w:szCs w:val="32"/>
        </w:rPr>
        <w:t>4</w:t>
      </w:r>
      <w:r>
        <w:rPr>
          <w:rFonts w:ascii="仿宋_GB2312" w:eastAsia="仿宋_GB2312" w:hAnsi="Times New Roman" w:cs="Times New Roman" w:hint="eastAsia"/>
          <w:sz w:val="32"/>
          <w:szCs w:val="32"/>
        </w:rPr>
        <w:t>大研修共同体建设，完善研修路径，提升研修活动参与率。</w:t>
      </w:r>
    </w:p>
    <w:p w:rsidR="00CF62A0" w:rsidRDefault="00E9062D">
      <w:pPr>
        <w:tabs>
          <w:tab w:val="left" w:pos="900"/>
          <w:tab w:val="left" w:pos="1080"/>
        </w:tabs>
        <w:spacing w:line="560" w:lineRule="exact"/>
        <w:ind w:firstLineChars="200" w:firstLine="640"/>
        <w:rPr>
          <w:rFonts w:ascii="仿宋_GB2312" w:eastAsia="仿宋_GB2312" w:hAnsi="Times New Roman" w:cs="Times New Roman"/>
          <w:sz w:val="32"/>
          <w:szCs w:val="32"/>
        </w:rPr>
      </w:pPr>
      <w:r>
        <w:rPr>
          <w:rFonts w:ascii="仿宋_GB2312" w:eastAsia="仿宋_GB2312" w:hAnsi="Times New Roman" w:cs="Times New Roman" w:hint="eastAsia"/>
          <w:sz w:val="32"/>
          <w:szCs w:val="32"/>
        </w:rPr>
        <w:t>2.</w:t>
      </w:r>
      <w:r>
        <w:rPr>
          <w:rFonts w:ascii="仿宋_GB2312" w:eastAsia="仿宋_GB2312" w:hAnsi="Times New Roman" w:cs="Times New Roman" w:hint="eastAsia"/>
          <w:sz w:val="32"/>
          <w:szCs w:val="32"/>
        </w:rPr>
        <w:t>建设</w:t>
      </w:r>
      <w:proofErr w:type="gramStart"/>
      <w:r>
        <w:rPr>
          <w:rFonts w:ascii="仿宋_GB2312" w:eastAsia="仿宋_GB2312" w:hAnsi="Times New Roman" w:cs="Times New Roman" w:hint="eastAsia"/>
          <w:sz w:val="32"/>
          <w:szCs w:val="32"/>
        </w:rPr>
        <w:t>课后网</w:t>
      </w:r>
      <w:proofErr w:type="gramEnd"/>
      <w:r>
        <w:rPr>
          <w:rFonts w:ascii="仿宋_GB2312" w:eastAsia="仿宋_GB2312" w:hAnsi="Times New Roman" w:cs="Times New Roman" w:hint="eastAsia"/>
          <w:sz w:val="32"/>
          <w:szCs w:val="32"/>
        </w:rPr>
        <w:t>课程资源库，分类整理课程，支持教师自主选</w:t>
      </w:r>
      <w:r>
        <w:rPr>
          <w:rFonts w:ascii="仿宋_GB2312" w:eastAsia="仿宋_GB2312" w:hAnsi="Times New Roman" w:cs="Times New Roman" w:hint="eastAsia"/>
          <w:sz w:val="32"/>
          <w:szCs w:val="32"/>
        </w:rPr>
        <w:lastRenderedPageBreak/>
        <w:t>学。</w:t>
      </w:r>
    </w:p>
    <w:p w:rsidR="00CF62A0" w:rsidRDefault="00E9062D">
      <w:pPr>
        <w:tabs>
          <w:tab w:val="left" w:pos="900"/>
          <w:tab w:val="left" w:pos="1080"/>
        </w:tabs>
        <w:spacing w:line="560" w:lineRule="exact"/>
        <w:ind w:firstLineChars="200" w:firstLine="640"/>
        <w:rPr>
          <w:rFonts w:ascii="仿宋_GB2312" w:eastAsia="仿宋_GB2312" w:hAnsi="Times New Roman" w:cs="Times New Roman"/>
          <w:sz w:val="32"/>
          <w:szCs w:val="32"/>
        </w:rPr>
      </w:pPr>
      <w:r>
        <w:rPr>
          <w:rFonts w:ascii="仿宋_GB2312" w:eastAsia="仿宋_GB2312" w:hAnsi="Times New Roman" w:cs="Times New Roman" w:hint="eastAsia"/>
          <w:sz w:val="32"/>
          <w:szCs w:val="32"/>
        </w:rPr>
        <w:t>3.</w:t>
      </w:r>
      <w:r>
        <w:rPr>
          <w:rFonts w:ascii="仿宋_GB2312" w:eastAsia="仿宋_GB2312" w:hAnsi="Times New Roman" w:cs="Times New Roman" w:hint="eastAsia"/>
          <w:sz w:val="32"/>
          <w:szCs w:val="32"/>
        </w:rPr>
        <w:t>开展展评总结与交流活动，提炼有效经验。</w:t>
      </w:r>
    </w:p>
    <w:p w:rsidR="00CF62A0" w:rsidRDefault="00E9062D">
      <w:pPr>
        <w:spacing w:line="560" w:lineRule="exact"/>
        <w:ind w:firstLineChars="200" w:firstLine="640"/>
        <w:rPr>
          <w:rFonts w:ascii="楷体_GB2312" w:eastAsia="楷体_GB2312" w:hAnsi="Times New Roman" w:cs="楷体_GB2312"/>
          <w:sz w:val="32"/>
          <w:szCs w:val="32"/>
        </w:rPr>
      </w:pPr>
      <w:r>
        <w:rPr>
          <w:rFonts w:ascii="楷体_GB2312" w:eastAsia="楷体_GB2312" w:hAnsi="Times New Roman" w:cs="楷体_GB2312" w:hint="eastAsia"/>
          <w:sz w:val="32"/>
          <w:szCs w:val="32"/>
        </w:rPr>
        <w:t>（四）加强分类指导，全面提升保教质量</w:t>
      </w:r>
    </w:p>
    <w:p w:rsidR="00CF62A0" w:rsidRDefault="00E9062D">
      <w:pPr>
        <w:tabs>
          <w:tab w:val="left" w:pos="900"/>
          <w:tab w:val="left" w:pos="1080"/>
        </w:tabs>
        <w:spacing w:line="560" w:lineRule="exact"/>
        <w:ind w:firstLineChars="200" w:firstLine="640"/>
        <w:rPr>
          <w:rFonts w:ascii="仿宋_GB2312" w:eastAsia="仿宋_GB2312" w:hAnsi="Times New Roman" w:cs="Times New Roman"/>
          <w:sz w:val="32"/>
          <w:szCs w:val="32"/>
        </w:rPr>
      </w:pPr>
      <w:r>
        <w:rPr>
          <w:rFonts w:ascii="仿宋_GB2312" w:eastAsia="仿宋_GB2312" w:hAnsi="Times New Roman" w:cs="Times New Roman" w:hint="eastAsia"/>
          <w:sz w:val="32"/>
          <w:szCs w:val="32"/>
        </w:rPr>
        <w:t>1.</w:t>
      </w:r>
      <w:r>
        <w:rPr>
          <w:rFonts w:ascii="仿宋_GB2312" w:eastAsia="仿宋_GB2312" w:hAnsi="Times New Roman" w:cs="Times New Roman" w:hint="eastAsia"/>
          <w:sz w:val="32"/>
          <w:szCs w:val="32"/>
        </w:rPr>
        <w:t>开展</w:t>
      </w:r>
      <w:proofErr w:type="gramStart"/>
      <w:r>
        <w:rPr>
          <w:rFonts w:ascii="仿宋_GB2312" w:eastAsia="仿宋_GB2312" w:hAnsi="Times New Roman" w:cs="Times New Roman" w:hint="eastAsia"/>
          <w:sz w:val="32"/>
          <w:szCs w:val="32"/>
        </w:rPr>
        <w:t>新建园</w:t>
      </w:r>
      <w:proofErr w:type="gramEnd"/>
      <w:r>
        <w:rPr>
          <w:rFonts w:ascii="仿宋_GB2312" w:eastAsia="仿宋_GB2312" w:hAnsi="Times New Roman" w:cs="Times New Roman" w:hint="eastAsia"/>
          <w:sz w:val="32"/>
          <w:szCs w:val="32"/>
        </w:rPr>
        <w:t>专项视导，学期内完成对全部</w:t>
      </w:r>
      <w:proofErr w:type="gramStart"/>
      <w:r>
        <w:rPr>
          <w:rFonts w:ascii="仿宋_GB2312" w:eastAsia="仿宋_GB2312" w:hAnsi="Times New Roman" w:cs="Times New Roman" w:hint="eastAsia"/>
          <w:sz w:val="32"/>
          <w:szCs w:val="32"/>
        </w:rPr>
        <w:t>新建园</w:t>
      </w:r>
      <w:proofErr w:type="gramEnd"/>
      <w:r>
        <w:rPr>
          <w:rFonts w:ascii="仿宋_GB2312" w:eastAsia="仿宋_GB2312" w:hAnsi="Times New Roman" w:cs="Times New Roman" w:hint="eastAsia"/>
          <w:sz w:val="32"/>
          <w:szCs w:val="32"/>
        </w:rPr>
        <w:t>的入区视导，并形成“一园</w:t>
      </w:r>
      <w:proofErr w:type="gramStart"/>
      <w:r>
        <w:rPr>
          <w:rFonts w:ascii="仿宋_GB2312" w:eastAsia="仿宋_GB2312" w:hAnsi="Times New Roman" w:cs="Times New Roman" w:hint="eastAsia"/>
          <w:sz w:val="32"/>
          <w:szCs w:val="32"/>
        </w:rPr>
        <w:t>一</w:t>
      </w:r>
      <w:proofErr w:type="gramEnd"/>
      <w:r>
        <w:rPr>
          <w:rFonts w:ascii="仿宋_GB2312" w:eastAsia="仿宋_GB2312" w:hAnsi="Times New Roman" w:cs="Times New Roman" w:hint="eastAsia"/>
          <w:sz w:val="32"/>
          <w:szCs w:val="32"/>
        </w:rPr>
        <w:t>策”指导建议。</w:t>
      </w:r>
    </w:p>
    <w:p w:rsidR="00CF62A0" w:rsidRDefault="00E9062D">
      <w:pPr>
        <w:tabs>
          <w:tab w:val="left" w:pos="900"/>
          <w:tab w:val="left" w:pos="1080"/>
        </w:tabs>
        <w:spacing w:line="560" w:lineRule="exact"/>
        <w:ind w:firstLineChars="200" w:firstLine="640"/>
        <w:rPr>
          <w:rFonts w:ascii="仿宋_GB2312" w:eastAsia="仿宋_GB2312" w:hAnsi="Times New Roman" w:cs="Times New Roman"/>
          <w:sz w:val="32"/>
          <w:szCs w:val="32"/>
        </w:rPr>
      </w:pPr>
      <w:r>
        <w:rPr>
          <w:rFonts w:ascii="仿宋_GB2312" w:eastAsia="仿宋_GB2312" w:hAnsi="Times New Roman" w:cs="Times New Roman" w:hint="eastAsia"/>
          <w:sz w:val="32"/>
          <w:szCs w:val="32"/>
        </w:rPr>
        <w:t>2.</w:t>
      </w:r>
      <w:r>
        <w:rPr>
          <w:rFonts w:ascii="仿宋_GB2312" w:eastAsia="仿宋_GB2312" w:hAnsi="Times New Roman" w:cs="Times New Roman" w:hint="eastAsia"/>
          <w:sz w:val="32"/>
          <w:szCs w:val="32"/>
        </w:rPr>
        <w:t>深化游戏研究与实践，组织游戏案例征集与研讨活动。</w:t>
      </w:r>
    </w:p>
    <w:p w:rsidR="00CF62A0" w:rsidRDefault="00E9062D">
      <w:pPr>
        <w:tabs>
          <w:tab w:val="left" w:pos="900"/>
          <w:tab w:val="left" w:pos="1080"/>
        </w:tabs>
        <w:spacing w:line="560" w:lineRule="exact"/>
        <w:ind w:firstLineChars="200" w:firstLine="640"/>
        <w:rPr>
          <w:rFonts w:ascii="仿宋_GB2312" w:eastAsia="仿宋_GB2312" w:hAnsi="Times New Roman" w:cs="Times New Roman"/>
          <w:sz w:val="32"/>
          <w:szCs w:val="32"/>
        </w:rPr>
      </w:pPr>
      <w:r>
        <w:rPr>
          <w:rFonts w:ascii="仿宋_GB2312" w:eastAsia="仿宋_GB2312" w:hAnsi="Times New Roman" w:cs="Times New Roman" w:hint="eastAsia"/>
          <w:sz w:val="32"/>
          <w:szCs w:val="32"/>
        </w:rPr>
        <w:t>3.</w:t>
      </w:r>
      <w:r>
        <w:rPr>
          <w:rFonts w:ascii="仿宋_GB2312" w:eastAsia="仿宋_GB2312" w:hAnsi="Times New Roman" w:cs="Times New Roman" w:hint="eastAsia"/>
          <w:sz w:val="32"/>
          <w:szCs w:val="32"/>
        </w:rPr>
        <w:t>推进托育教研工作，依托</w:t>
      </w:r>
      <w:proofErr w:type="gramStart"/>
      <w:r>
        <w:rPr>
          <w:rFonts w:ascii="仿宋_GB2312" w:eastAsia="仿宋_GB2312" w:hAnsi="Times New Roman" w:cs="Times New Roman" w:hint="eastAsia"/>
          <w:sz w:val="32"/>
          <w:szCs w:val="32"/>
        </w:rPr>
        <w:t>托</w:t>
      </w:r>
      <w:proofErr w:type="gramEnd"/>
      <w:r>
        <w:rPr>
          <w:rFonts w:ascii="仿宋_GB2312" w:eastAsia="仿宋_GB2312" w:hAnsi="Times New Roman" w:cs="Times New Roman" w:hint="eastAsia"/>
          <w:sz w:val="32"/>
          <w:szCs w:val="32"/>
        </w:rPr>
        <w:t>育领航园与托</w:t>
      </w:r>
      <w:proofErr w:type="gramStart"/>
      <w:r>
        <w:rPr>
          <w:rFonts w:ascii="仿宋_GB2312" w:eastAsia="仿宋_GB2312" w:hAnsi="Times New Roman" w:cs="Times New Roman" w:hint="eastAsia"/>
          <w:sz w:val="32"/>
          <w:szCs w:val="32"/>
        </w:rPr>
        <w:t>育项目</w:t>
      </w:r>
      <w:proofErr w:type="gramEnd"/>
      <w:r>
        <w:rPr>
          <w:rFonts w:ascii="仿宋_GB2312" w:eastAsia="仿宋_GB2312" w:hAnsi="Times New Roman" w:cs="Times New Roman" w:hint="eastAsia"/>
          <w:sz w:val="32"/>
          <w:szCs w:val="32"/>
        </w:rPr>
        <w:t>研究，开展托班教</w:t>
      </w:r>
      <w:proofErr w:type="gramStart"/>
      <w:r>
        <w:rPr>
          <w:rFonts w:ascii="仿宋_GB2312" w:eastAsia="仿宋_GB2312" w:hAnsi="Times New Roman" w:cs="Times New Roman" w:hint="eastAsia"/>
          <w:sz w:val="32"/>
          <w:szCs w:val="32"/>
        </w:rPr>
        <w:t>医养指导</w:t>
      </w:r>
      <w:proofErr w:type="gramEnd"/>
      <w:r>
        <w:rPr>
          <w:rFonts w:ascii="仿宋_GB2312" w:eastAsia="仿宋_GB2312" w:hAnsi="Times New Roman" w:cs="Times New Roman" w:hint="eastAsia"/>
          <w:sz w:val="32"/>
          <w:szCs w:val="32"/>
        </w:rPr>
        <w:t>要点研修。</w:t>
      </w:r>
    </w:p>
    <w:p w:rsidR="00CF62A0" w:rsidRDefault="00E9062D">
      <w:pPr>
        <w:tabs>
          <w:tab w:val="left" w:pos="900"/>
          <w:tab w:val="left" w:pos="1080"/>
        </w:tabs>
        <w:spacing w:line="560" w:lineRule="exact"/>
        <w:ind w:firstLineChars="200" w:firstLine="640"/>
        <w:rPr>
          <w:rFonts w:ascii="仿宋_GB2312" w:eastAsia="仿宋_GB2312" w:hAnsi="Times New Roman" w:cs="Times New Roman"/>
          <w:sz w:val="32"/>
          <w:szCs w:val="32"/>
        </w:rPr>
      </w:pPr>
      <w:r>
        <w:rPr>
          <w:rFonts w:ascii="仿宋_GB2312" w:eastAsia="仿宋_GB2312" w:hAnsi="Times New Roman" w:cs="Times New Roman" w:hint="eastAsia"/>
          <w:sz w:val="32"/>
          <w:szCs w:val="32"/>
        </w:rPr>
        <w:t>4.</w:t>
      </w:r>
      <w:r>
        <w:rPr>
          <w:rFonts w:ascii="仿宋_GB2312" w:eastAsia="仿宋_GB2312" w:hAnsi="Times New Roman" w:cs="Times New Roman" w:hint="eastAsia"/>
          <w:sz w:val="32"/>
          <w:szCs w:val="32"/>
        </w:rPr>
        <w:t>组织跨区域交流活动，开展对外观摩或联合教研，借鉴先进地区经验。</w:t>
      </w:r>
    </w:p>
    <w:p w:rsidR="00CF62A0" w:rsidRDefault="00E9062D">
      <w:pPr>
        <w:tabs>
          <w:tab w:val="left" w:pos="900"/>
          <w:tab w:val="left" w:pos="1080"/>
        </w:tabs>
        <w:spacing w:line="560" w:lineRule="exact"/>
        <w:ind w:firstLineChars="200" w:firstLine="640"/>
        <w:rPr>
          <w:rFonts w:ascii="仿宋_GB2312" w:eastAsia="仿宋_GB2312" w:hAnsi="Times New Roman" w:cs="Times New Roman"/>
          <w:sz w:val="32"/>
          <w:szCs w:val="32"/>
        </w:rPr>
      </w:pPr>
      <w:r>
        <w:rPr>
          <w:rFonts w:ascii="仿宋_GB2312" w:eastAsia="仿宋_GB2312" w:hAnsi="Times New Roman" w:cs="Times New Roman" w:hint="eastAsia"/>
          <w:sz w:val="32"/>
          <w:szCs w:val="32"/>
        </w:rPr>
        <w:t>5.</w:t>
      </w:r>
      <w:r>
        <w:rPr>
          <w:rFonts w:ascii="仿宋_GB2312" w:eastAsia="仿宋_GB2312" w:hAnsi="Times New Roman" w:cs="Times New Roman" w:hint="eastAsia"/>
          <w:sz w:val="32"/>
          <w:szCs w:val="32"/>
        </w:rPr>
        <w:t>各中心组研</w:t>
      </w:r>
      <w:r>
        <w:rPr>
          <w:rFonts w:ascii="仿宋_GB2312" w:eastAsia="仿宋_GB2312" w:hAnsi="Times New Roman" w:cs="Times New Roman" w:hint="eastAsia"/>
          <w:sz w:val="32"/>
          <w:szCs w:val="32"/>
        </w:rPr>
        <w:t>究</w:t>
      </w:r>
    </w:p>
    <w:p w:rsidR="00CF62A0" w:rsidRDefault="00E9062D">
      <w:pPr>
        <w:tabs>
          <w:tab w:val="left" w:pos="900"/>
          <w:tab w:val="left" w:pos="1080"/>
        </w:tabs>
        <w:spacing w:line="560" w:lineRule="exact"/>
        <w:ind w:firstLineChars="200" w:firstLine="640"/>
        <w:rPr>
          <w:rFonts w:ascii="仿宋_GB2312" w:eastAsia="仿宋_GB2312" w:hAnsi="Times New Roman" w:cs="Times New Roman"/>
          <w:sz w:val="32"/>
          <w:szCs w:val="32"/>
        </w:rPr>
      </w:pPr>
      <w:r>
        <w:rPr>
          <w:rFonts w:ascii="仿宋_GB2312" w:eastAsia="仿宋_GB2312" w:hAnsi="Times New Roman" w:cs="Times New Roman" w:hint="eastAsia"/>
          <w:sz w:val="32"/>
          <w:szCs w:val="32"/>
        </w:rPr>
        <w:t>（</w:t>
      </w:r>
      <w:r>
        <w:rPr>
          <w:rFonts w:ascii="仿宋_GB2312" w:eastAsia="仿宋_GB2312" w:hAnsi="Times New Roman" w:cs="Times New Roman" w:hint="eastAsia"/>
          <w:sz w:val="32"/>
          <w:szCs w:val="32"/>
        </w:rPr>
        <w:t>1</w:t>
      </w:r>
      <w:r>
        <w:rPr>
          <w:rFonts w:ascii="仿宋_GB2312" w:eastAsia="仿宋_GB2312" w:hAnsi="Times New Roman" w:cs="Times New Roman" w:hint="eastAsia"/>
          <w:sz w:val="32"/>
          <w:szCs w:val="32"/>
        </w:rPr>
        <w:t>）保教管理组—</w:t>
      </w:r>
      <w:proofErr w:type="gramStart"/>
      <w:r>
        <w:rPr>
          <w:rFonts w:ascii="仿宋_GB2312" w:eastAsia="仿宋_GB2312" w:hAnsi="Times New Roman" w:cs="Times New Roman" w:hint="eastAsia"/>
          <w:sz w:val="32"/>
          <w:szCs w:val="32"/>
        </w:rPr>
        <w:t>白秋红</w:t>
      </w:r>
      <w:proofErr w:type="gramEnd"/>
      <w:r>
        <w:rPr>
          <w:rFonts w:ascii="仿宋_GB2312" w:eastAsia="仿宋_GB2312" w:hAnsi="Times New Roman" w:cs="Times New Roman" w:hint="eastAsia"/>
          <w:sz w:val="32"/>
          <w:szCs w:val="32"/>
        </w:rPr>
        <w:t>：以循证教研推动保教干部从“经验型管理者”向“研究型指导者”转型，聚焦“研修力、指导力、转化力”培养，以托育、游戏研究深化</w:t>
      </w:r>
      <w:proofErr w:type="gramStart"/>
      <w:r>
        <w:rPr>
          <w:rFonts w:ascii="仿宋_GB2312" w:eastAsia="仿宋_GB2312" w:hAnsi="Times New Roman" w:cs="Times New Roman" w:hint="eastAsia"/>
          <w:sz w:val="32"/>
          <w:szCs w:val="32"/>
        </w:rPr>
        <w:t>园本教研</w:t>
      </w:r>
      <w:proofErr w:type="gramEnd"/>
      <w:r>
        <w:rPr>
          <w:rFonts w:ascii="仿宋_GB2312" w:eastAsia="仿宋_GB2312" w:hAnsi="Times New Roman" w:cs="Times New Roman" w:hint="eastAsia"/>
          <w:sz w:val="32"/>
          <w:szCs w:val="32"/>
        </w:rPr>
        <w:t>。构建“问题驱动</w:t>
      </w:r>
      <w:r>
        <w:rPr>
          <w:rFonts w:ascii="仿宋_GB2312" w:eastAsia="仿宋_GB2312" w:hAnsi="Times New Roman" w:cs="Times New Roman" w:hint="eastAsia"/>
          <w:sz w:val="32"/>
          <w:szCs w:val="32"/>
        </w:rPr>
        <w:t>-</w:t>
      </w:r>
      <w:r>
        <w:rPr>
          <w:rFonts w:ascii="仿宋_GB2312" w:eastAsia="仿宋_GB2312" w:hAnsi="Times New Roman" w:cs="Times New Roman" w:hint="eastAsia"/>
          <w:sz w:val="32"/>
          <w:szCs w:val="32"/>
        </w:rPr>
        <w:t>理论嵌入</w:t>
      </w:r>
      <w:r>
        <w:rPr>
          <w:rFonts w:ascii="仿宋_GB2312" w:eastAsia="仿宋_GB2312" w:hAnsi="Times New Roman" w:cs="Times New Roman" w:hint="eastAsia"/>
          <w:sz w:val="32"/>
          <w:szCs w:val="32"/>
        </w:rPr>
        <w:t>-</w:t>
      </w:r>
      <w:r>
        <w:rPr>
          <w:rFonts w:ascii="仿宋_GB2312" w:eastAsia="仿宋_GB2312" w:hAnsi="Times New Roman" w:cs="Times New Roman" w:hint="eastAsia"/>
          <w:sz w:val="32"/>
          <w:szCs w:val="32"/>
        </w:rPr>
        <w:t>行动验证</w:t>
      </w:r>
      <w:r>
        <w:rPr>
          <w:rFonts w:ascii="仿宋_GB2312" w:eastAsia="仿宋_GB2312" w:hAnsi="Times New Roman" w:cs="Times New Roman" w:hint="eastAsia"/>
          <w:sz w:val="32"/>
          <w:szCs w:val="32"/>
        </w:rPr>
        <w:t>-</w:t>
      </w:r>
      <w:r>
        <w:rPr>
          <w:rFonts w:ascii="仿宋_GB2312" w:eastAsia="仿宋_GB2312" w:hAnsi="Times New Roman" w:cs="Times New Roman" w:hint="eastAsia"/>
          <w:sz w:val="32"/>
          <w:szCs w:val="32"/>
        </w:rPr>
        <w:t>生态闭环”教研新样态，聚焦干部“思</w:t>
      </w:r>
      <w:r>
        <w:rPr>
          <w:rFonts w:ascii="仿宋_GB2312" w:eastAsia="仿宋_GB2312" w:hAnsi="Times New Roman" w:cs="Times New Roman" w:hint="eastAsia"/>
          <w:sz w:val="32"/>
          <w:szCs w:val="32"/>
        </w:rPr>
        <w:t>-</w:t>
      </w:r>
      <w:proofErr w:type="gramStart"/>
      <w:r>
        <w:rPr>
          <w:rFonts w:ascii="仿宋_GB2312" w:eastAsia="仿宋_GB2312" w:hAnsi="Times New Roman" w:cs="Times New Roman" w:hint="eastAsia"/>
          <w:sz w:val="32"/>
          <w:szCs w:val="32"/>
        </w:rPr>
        <w:t>研</w:t>
      </w:r>
      <w:proofErr w:type="gramEnd"/>
      <w:r>
        <w:rPr>
          <w:rFonts w:ascii="仿宋_GB2312" w:eastAsia="仿宋_GB2312" w:hAnsi="Times New Roman" w:cs="Times New Roman" w:hint="eastAsia"/>
          <w:sz w:val="32"/>
          <w:szCs w:val="32"/>
        </w:rPr>
        <w:t>-</w:t>
      </w:r>
      <w:r>
        <w:rPr>
          <w:rFonts w:ascii="仿宋_GB2312" w:eastAsia="仿宋_GB2312" w:hAnsi="Times New Roman" w:cs="Times New Roman" w:hint="eastAsia"/>
          <w:sz w:val="32"/>
          <w:szCs w:val="32"/>
        </w:rPr>
        <w:t>辨</w:t>
      </w:r>
      <w:r>
        <w:rPr>
          <w:rFonts w:ascii="仿宋_GB2312" w:eastAsia="仿宋_GB2312" w:hAnsi="Times New Roman" w:cs="Times New Roman" w:hint="eastAsia"/>
          <w:sz w:val="32"/>
          <w:szCs w:val="32"/>
        </w:rPr>
        <w:t>-</w:t>
      </w:r>
      <w:r>
        <w:rPr>
          <w:rFonts w:ascii="仿宋_GB2312" w:eastAsia="仿宋_GB2312" w:hAnsi="Times New Roman" w:cs="Times New Roman" w:hint="eastAsia"/>
          <w:sz w:val="32"/>
          <w:szCs w:val="32"/>
        </w:rPr>
        <w:t>行”能力提升。紧扣“学方法</w:t>
      </w:r>
      <w:r>
        <w:rPr>
          <w:rFonts w:ascii="仿宋_GB2312" w:eastAsia="仿宋_GB2312" w:hAnsi="Times New Roman" w:cs="Times New Roman" w:hint="eastAsia"/>
          <w:sz w:val="32"/>
          <w:szCs w:val="32"/>
        </w:rPr>
        <w:t>-</w:t>
      </w:r>
      <w:r>
        <w:rPr>
          <w:rFonts w:ascii="仿宋_GB2312" w:eastAsia="仿宋_GB2312" w:hAnsi="Times New Roman" w:cs="Times New Roman" w:hint="eastAsia"/>
          <w:sz w:val="32"/>
          <w:szCs w:val="32"/>
        </w:rPr>
        <w:t>练实操</w:t>
      </w:r>
      <w:r>
        <w:rPr>
          <w:rFonts w:ascii="仿宋_GB2312" w:eastAsia="仿宋_GB2312" w:hAnsi="Times New Roman" w:cs="Times New Roman" w:hint="eastAsia"/>
          <w:sz w:val="32"/>
          <w:szCs w:val="32"/>
        </w:rPr>
        <w:t>-</w:t>
      </w:r>
      <w:r>
        <w:rPr>
          <w:rFonts w:ascii="仿宋_GB2312" w:eastAsia="仿宋_GB2312" w:hAnsi="Times New Roman" w:cs="Times New Roman" w:hint="eastAsia"/>
          <w:sz w:val="32"/>
          <w:szCs w:val="32"/>
        </w:rPr>
        <w:t>落园所</w:t>
      </w:r>
      <w:r>
        <w:rPr>
          <w:rFonts w:ascii="仿宋_GB2312" w:eastAsia="仿宋_GB2312" w:hAnsi="Times New Roman" w:cs="Times New Roman" w:hint="eastAsia"/>
          <w:sz w:val="32"/>
          <w:szCs w:val="32"/>
        </w:rPr>
        <w:t>-</w:t>
      </w:r>
      <w:r>
        <w:rPr>
          <w:rFonts w:ascii="仿宋_GB2312" w:eastAsia="仿宋_GB2312" w:hAnsi="Times New Roman" w:cs="Times New Roman" w:hint="eastAsia"/>
          <w:sz w:val="32"/>
          <w:szCs w:val="32"/>
        </w:rPr>
        <w:t>共优化</w:t>
      </w:r>
      <w:r>
        <w:rPr>
          <w:rFonts w:ascii="仿宋_GB2312" w:eastAsia="仿宋_GB2312" w:hAnsi="Times New Roman" w:cs="Times New Roman" w:hint="eastAsia"/>
          <w:sz w:val="32"/>
          <w:szCs w:val="32"/>
        </w:rPr>
        <w:t>-</w:t>
      </w:r>
      <w:r>
        <w:rPr>
          <w:rFonts w:ascii="仿宋_GB2312" w:eastAsia="仿宋_GB2312" w:hAnsi="Times New Roman" w:cs="Times New Roman" w:hint="eastAsia"/>
          <w:sz w:val="32"/>
          <w:szCs w:val="32"/>
        </w:rPr>
        <w:t>固成果”主线，通过多维研修、现场观摩、管理互</w:t>
      </w:r>
      <w:proofErr w:type="gramStart"/>
      <w:r>
        <w:rPr>
          <w:rFonts w:ascii="仿宋_GB2312" w:eastAsia="仿宋_GB2312" w:hAnsi="Times New Roman" w:cs="Times New Roman" w:hint="eastAsia"/>
          <w:sz w:val="32"/>
          <w:szCs w:val="32"/>
        </w:rPr>
        <w:t>询</w:t>
      </w:r>
      <w:proofErr w:type="gramEnd"/>
      <w:r>
        <w:rPr>
          <w:rFonts w:ascii="仿宋_GB2312" w:eastAsia="仿宋_GB2312" w:hAnsi="Times New Roman" w:cs="Times New Roman" w:hint="eastAsia"/>
          <w:sz w:val="32"/>
          <w:szCs w:val="32"/>
        </w:rPr>
        <w:t>等实战形式，打通“学习</w:t>
      </w:r>
      <w:r>
        <w:rPr>
          <w:rFonts w:ascii="仿宋_GB2312" w:eastAsia="仿宋_GB2312" w:hAnsi="Times New Roman" w:cs="Times New Roman" w:hint="eastAsia"/>
          <w:sz w:val="32"/>
          <w:szCs w:val="32"/>
        </w:rPr>
        <w:t>-</w:t>
      </w:r>
      <w:r>
        <w:rPr>
          <w:rFonts w:ascii="仿宋_GB2312" w:eastAsia="仿宋_GB2312" w:hAnsi="Times New Roman" w:cs="Times New Roman" w:hint="eastAsia"/>
          <w:sz w:val="32"/>
          <w:szCs w:val="32"/>
        </w:rPr>
        <w:t>实践</w:t>
      </w:r>
      <w:r>
        <w:rPr>
          <w:rFonts w:ascii="仿宋_GB2312" w:eastAsia="仿宋_GB2312" w:hAnsi="Times New Roman" w:cs="Times New Roman" w:hint="eastAsia"/>
          <w:sz w:val="32"/>
          <w:szCs w:val="32"/>
        </w:rPr>
        <w:t>-</w:t>
      </w:r>
      <w:r>
        <w:rPr>
          <w:rFonts w:ascii="仿宋_GB2312" w:eastAsia="仿宋_GB2312" w:hAnsi="Times New Roman" w:cs="Times New Roman" w:hint="eastAsia"/>
          <w:sz w:val="32"/>
          <w:szCs w:val="32"/>
        </w:rPr>
        <w:t>转化”关键环节。实现保教干部专业进阶，破解管理难题，形成可推广的实证教研成果，以循</w:t>
      </w:r>
      <w:proofErr w:type="gramStart"/>
      <w:r>
        <w:rPr>
          <w:rFonts w:ascii="仿宋_GB2312" w:eastAsia="仿宋_GB2312" w:hAnsi="Times New Roman" w:cs="Times New Roman" w:hint="eastAsia"/>
          <w:sz w:val="32"/>
          <w:szCs w:val="32"/>
        </w:rPr>
        <w:t>证实践</w:t>
      </w:r>
      <w:proofErr w:type="gramEnd"/>
      <w:r>
        <w:rPr>
          <w:rFonts w:ascii="仿宋_GB2312" w:eastAsia="仿宋_GB2312" w:hAnsi="Times New Roman" w:cs="Times New Roman" w:hint="eastAsia"/>
          <w:sz w:val="32"/>
          <w:szCs w:val="32"/>
        </w:rPr>
        <w:t>驱动区域保教质量可持续发展。</w:t>
      </w:r>
    </w:p>
    <w:p w:rsidR="00CF62A0" w:rsidRDefault="00E9062D">
      <w:pPr>
        <w:tabs>
          <w:tab w:val="left" w:pos="900"/>
          <w:tab w:val="left" w:pos="1080"/>
        </w:tabs>
        <w:spacing w:line="560" w:lineRule="exact"/>
        <w:ind w:firstLineChars="200" w:firstLine="640"/>
        <w:rPr>
          <w:rFonts w:ascii="仿宋_GB2312" w:eastAsia="仿宋_GB2312" w:hAnsi="Times New Roman" w:cs="Times New Roman"/>
          <w:sz w:val="32"/>
          <w:szCs w:val="32"/>
        </w:rPr>
      </w:pPr>
      <w:r>
        <w:rPr>
          <w:rFonts w:ascii="仿宋_GB2312" w:eastAsia="仿宋_GB2312" w:hAnsi="Times New Roman" w:cs="Times New Roman" w:hint="eastAsia"/>
          <w:sz w:val="32"/>
          <w:szCs w:val="32"/>
        </w:rPr>
        <w:t>（</w:t>
      </w:r>
      <w:r>
        <w:rPr>
          <w:rFonts w:ascii="仿宋_GB2312" w:eastAsia="仿宋_GB2312" w:hAnsi="Times New Roman" w:cs="Times New Roman" w:hint="eastAsia"/>
          <w:sz w:val="32"/>
          <w:szCs w:val="32"/>
        </w:rPr>
        <w:t>2</w:t>
      </w:r>
      <w:r>
        <w:rPr>
          <w:rFonts w:ascii="仿宋_GB2312" w:eastAsia="仿宋_GB2312" w:hAnsi="Times New Roman" w:cs="Times New Roman" w:hint="eastAsia"/>
          <w:sz w:val="32"/>
          <w:szCs w:val="32"/>
        </w:rPr>
        <w:t>）骨干教师组—白志瑶：</w:t>
      </w:r>
      <w:r>
        <w:rPr>
          <w:rFonts w:ascii="仿宋_GB2312" w:eastAsia="仿宋_GB2312" w:hAnsi="Times New Roman" w:cs="Times New Roman" w:hint="eastAsia"/>
          <w:sz w:val="32"/>
          <w:szCs w:val="32"/>
        </w:rPr>
        <w:t>开展“在游戏分享中支持幼儿有意义学习的行动研究”，以“共享式研修”为路径，依托“四</w:t>
      </w:r>
      <w:r>
        <w:rPr>
          <w:rFonts w:ascii="仿宋_GB2312" w:eastAsia="仿宋_GB2312" w:hAnsi="Times New Roman" w:cs="Times New Roman" w:hint="eastAsia"/>
          <w:sz w:val="32"/>
          <w:szCs w:val="32"/>
        </w:rPr>
        <w:lastRenderedPageBreak/>
        <w:t>走研修模式”，逐渐形成“共建－共学－共</w:t>
      </w:r>
      <w:proofErr w:type="gramStart"/>
      <w:r>
        <w:rPr>
          <w:rFonts w:ascii="仿宋_GB2312" w:eastAsia="仿宋_GB2312" w:hAnsi="Times New Roman" w:cs="Times New Roman" w:hint="eastAsia"/>
          <w:sz w:val="32"/>
          <w:szCs w:val="32"/>
        </w:rPr>
        <w:t>研</w:t>
      </w:r>
      <w:proofErr w:type="gramEnd"/>
      <w:r>
        <w:rPr>
          <w:rFonts w:ascii="仿宋_GB2312" w:eastAsia="仿宋_GB2312" w:hAnsi="Times New Roman" w:cs="Times New Roman" w:hint="eastAsia"/>
          <w:sz w:val="32"/>
          <w:szCs w:val="32"/>
        </w:rPr>
        <w:t>－共思”的教研生态，提升骨干教师支持幼儿游戏的能力，形成可推广的研究成果，在共享中实现专业引领。</w:t>
      </w:r>
      <w:r>
        <w:rPr>
          <w:rFonts w:ascii="仿宋_GB2312" w:eastAsia="仿宋_GB2312" w:hAnsi="Times New Roman" w:cs="Times New Roman" w:hint="eastAsia"/>
          <w:sz w:val="32"/>
          <w:szCs w:val="32"/>
        </w:rPr>
        <w:t xml:space="preserve">  </w:t>
      </w:r>
    </w:p>
    <w:p w:rsidR="00CF62A0" w:rsidRDefault="00E9062D">
      <w:pPr>
        <w:tabs>
          <w:tab w:val="left" w:pos="900"/>
          <w:tab w:val="left" w:pos="1080"/>
        </w:tabs>
        <w:spacing w:line="560" w:lineRule="exact"/>
        <w:ind w:firstLineChars="200" w:firstLine="640"/>
        <w:rPr>
          <w:rFonts w:ascii="仿宋_GB2312" w:eastAsia="仿宋_GB2312" w:hAnsi="Times New Roman" w:cs="Times New Roman"/>
          <w:sz w:val="32"/>
          <w:szCs w:val="32"/>
        </w:rPr>
      </w:pPr>
      <w:r>
        <w:rPr>
          <w:rFonts w:ascii="仿宋_GB2312" w:eastAsia="仿宋_GB2312" w:hAnsi="Times New Roman" w:cs="Times New Roman" w:hint="eastAsia"/>
          <w:sz w:val="32"/>
          <w:szCs w:val="32"/>
        </w:rPr>
        <w:t>（</w:t>
      </w:r>
      <w:r>
        <w:rPr>
          <w:rFonts w:ascii="仿宋_GB2312" w:eastAsia="仿宋_GB2312" w:hAnsi="Times New Roman" w:cs="Times New Roman" w:hint="eastAsia"/>
          <w:sz w:val="32"/>
          <w:szCs w:val="32"/>
        </w:rPr>
        <w:t>3</w:t>
      </w:r>
      <w:r>
        <w:rPr>
          <w:rFonts w:ascii="仿宋_GB2312" w:eastAsia="仿宋_GB2312" w:hAnsi="Times New Roman" w:cs="Times New Roman" w:hint="eastAsia"/>
          <w:sz w:val="32"/>
          <w:szCs w:val="32"/>
        </w:rPr>
        <w:t>）青年教师组—王艳娟：开展“游戏中的有效支持回应”行动研究，以“做</w:t>
      </w:r>
      <w:r>
        <w:rPr>
          <w:rFonts w:ascii="仿宋_GB2312" w:eastAsia="仿宋_GB2312" w:hAnsi="Times New Roman" w:cs="Times New Roman" w:hint="eastAsia"/>
          <w:sz w:val="32"/>
          <w:szCs w:val="32"/>
        </w:rPr>
        <w:t>-</w:t>
      </w:r>
      <w:proofErr w:type="gramStart"/>
      <w:r>
        <w:rPr>
          <w:rFonts w:ascii="仿宋_GB2312" w:eastAsia="仿宋_GB2312" w:hAnsi="Times New Roman" w:cs="Times New Roman" w:hint="eastAsia"/>
          <w:sz w:val="32"/>
          <w:szCs w:val="32"/>
        </w:rPr>
        <w:t>研</w:t>
      </w:r>
      <w:proofErr w:type="gramEnd"/>
      <w:r>
        <w:rPr>
          <w:rFonts w:ascii="仿宋_GB2312" w:eastAsia="仿宋_GB2312" w:hAnsi="Times New Roman" w:cs="Times New Roman" w:hint="eastAsia"/>
          <w:sz w:val="32"/>
          <w:szCs w:val="32"/>
        </w:rPr>
        <w:t>-</w:t>
      </w:r>
      <w:r>
        <w:rPr>
          <w:rFonts w:ascii="仿宋_GB2312" w:eastAsia="仿宋_GB2312" w:hAnsi="Times New Roman" w:cs="Times New Roman" w:hint="eastAsia"/>
          <w:sz w:val="32"/>
          <w:szCs w:val="32"/>
        </w:rPr>
        <w:t>学</w:t>
      </w:r>
      <w:r>
        <w:rPr>
          <w:rFonts w:ascii="仿宋_GB2312" w:eastAsia="仿宋_GB2312" w:hAnsi="Times New Roman" w:cs="Times New Roman" w:hint="eastAsia"/>
          <w:sz w:val="32"/>
          <w:szCs w:val="32"/>
        </w:rPr>
        <w:t>-</w:t>
      </w:r>
      <w:r>
        <w:rPr>
          <w:rFonts w:ascii="仿宋_GB2312" w:eastAsia="仿宋_GB2312" w:hAnsi="Times New Roman" w:cs="Times New Roman" w:hint="eastAsia"/>
          <w:sz w:val="32"/>
          <w:szCs w:val="32"/>
        </w:rPr>
        <w:t>思”为路径，通过“沉浸式研修”方式，提升青年教师支持幼儿游戏的能力，实现教师与幼儿的高质量互动。</w:t>
      </w:r>
    </w:p>
    <w:p w:rsidR="00CF62A0" w:rsidRDefault="00E9062D">
      <w:pPr>
        <w:tabs>
          <w:tab w:val="left" w:pos="900"/>
          <w:tab w:val="left" w:pos="1080"/>
        </w:tabs>
        <w:spacing w:line="560" w:lineRule="exact"/>
        <w:ind w:firstLineChars="200" w:firstLine="640"/>
        <w:rPr>
          <w:rFonts w:ascii="仿宋_GB2312" w:eastAsia="仿宋_GB2312" w:hAnsi="Times New Roman" w:cs="Times New Roman"/>
          <w:sz w:val="32"/>
          <w:szCs w:val="32"/>
        </w:rPr>
      </w:pPr>
      <w:r>
        <w:rPr>
          <w:rFonts w:ascii="仿宋_GB2312" w:eastAsia="仿宋_GB2312" w:hAnsi="Times New Roman" w:cs="Times New Roman" w:hint="eastAsia"/>
          <w:sz w:val="32"/>
          <w:szCs w:val="32"/>
        </w:rPr>
        <w:t>（</w:t>
      </w:r>
      <w:r>
        <w:rPr>
          <w:rFonts w:ascii="仿宋_GB2312" w:eastAsia="仿宋_GB2312" w:hAnsi="Times New Roman" w:cs="Times New Roman" w:hint="eastAsia"/>
          <w:sz w:val="32"/>
          <w:szCs w:val="32"/>
        </w:rPr>
        <w:t>4</w:t>
      </w:r>
      <w:r>
        <w:rPr>
          <w:rFonts w:ascii="仿宋_GB2312" w:eastAsia="仿宋_GB2312" w:hAnsi="Times New Roman" w:cs="Times New Roman" w:hint="eastAsia"/>
          <w:sz w:val="32"/>
          <w:szCs w:val="32"/>
        </w:rPr>
        <w:t>）新教师组—焦梦雯：开展“幼儿游戏行为观察与识别的实践应用”的行动研究，继续依托“陪伴式研修”模式，提升新</w:t>
      </w:r>
      <w:r>
        <w:rPr>
          <w:rFonts w:ascii="仿宋_GB2312" w:eastAsia="仿宋_GB2312" w:hAnsi="Times New Roman" w:cs="Times New Roman" w:hint="eastAsia"/>
          <w:sz w:val="32"/>
          <w:szCs w:val="32"/>
        </w:rPr>
        <w:t>教师观察与识别能力，帮助新教师从“看见”幼儿到“看懂”幼儿，逐步做到“树自信、牢根基、会实践”。</w:t>
      </w:r>
    </w:p>
    <w:p w:rsidR="00CF62A0" w:rsidRDefault="00E9062D">
      <w:pPr>
        <w:tabs>
          <w:tab w:val="left" w:pos="900"/>
          <w:tab w:val="left" w:pos="1080"/>
        </w:tabs>
        <w:spacing w:line="560" w:lineRule="exact"/>
        <w:ind w:firstLineChars="200" w:firstLine="640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hAnsi="Times New Roman" w:cs="Times New Roman" w:hint="eastAsia"/>
          <w:sz w:val="32"/>
          <w:szCs w:val="32"/>
        </w:rPr>
        <w:t>（</w:t>
      </w:r>
      <w:r>
        <w:rPr>
          <w:rFonts w:ascii="仿宋_GB2312" w:eastAsia="仿宋_GB2312" w:hAnsi="Times New Roman" w:cs="Times New Roman" w:hint="eastAsia"/>
          <w:sz w:val="32"/>
          <w:szCs w:val="32"/>
        </w:rPr>
        <w:t>5</w:t>
      </w:r>
      <w:r>
        <w:rPr>
          <w:rFonts w:ascii="仿宋_GB2312" w:eastAsia="仿宋_GB2312" w:hAnsi="Times New Roman" w:cs="Times New Roman" w:hint="eastAsia"/>
          <w:sz w:val="32"/>
          <w:szCs w:val="32"/>
        </w:rPr>
        <w:t>）托</w:t>
      </w:r>
      <w:proofErr w:type="gramStart"/>
      <w:r>
        <w:rPr>
          <w:rFonts w:ascii="仿宋_GB2312" w:eastAsia="仿宋_GB2312" w:hAnsi="Times New Roman" w:cs="Times New Roman" w:hint="eastAsia"/>
          <w:sz w:val="32"/>
          <w:szCs w:val="32"/>
        </w:rPr>
        <w:t>育教师</w:t>
      </w:r>
      <w:proofErr w:type="gramEnd"/>
      <w:r>
        <w:rPr>
          <w:rFonts w:ascii="仿宋_GB2312" w:eastAsia="仿宋_GB2312" w:hAnsi="Times New Roman" w:cs="Times New Roman" w:hint="eastAsia"/>
          <w:sz w:val="32"/>
          <w:szCs w:val="32"/>
        </w:rPr>
        <w:t>组</w:t>
      </w:r>
      <w:r>
        <w:rPr>
          <w:rFonts w:ascii="仿宋_GB2312" w:eastAsia="仿宋_GB2312" w:hAnsi="Times New Roman" w:cs="Times New Roman" w:hint="eastAsia"/>
          <w:sz w:val="32"/>
          <w:szCs w:val="32"/>
        </w:rPr>
        <w:t>-</w:t>
      </w:r>
      <w:r>
        <w:rPr>
          <w:rFonts w:ascii="仿宋_GB2312" w:eastAsia="仿宋_GB2312" w:hAnsi="Times New Roman" w:cs="Times New Roman" w:hint="eastAsia"/>
          <w:sz w:val="32"/>
          <w:szCs w:val="32"/>
        </w:rPr>
        <w:t>龚琪雯：聚焦托班婴幼儿的生理发展特点，开展回应性照护策略的实证研究，旨在提升</w:t>
      </w:r>
      <w:proofErr w:type="gramStart"/>
      <w:r>
        <w:rPr>
          <w:rFonts w:ascii="仿宋_GB2312" w:eastAsia="仿宋_GB2312" w:hAnsi="Times New Roman" w:cs="Times New Roman" w:hint="eastAsia"/>
          <w:sz w:val="32"/>
          <w:szCs w:val="32"/>
        </w:rPr>
        <w:t>托育组教师</w:t>
      </w:r>
      <w:proofErr w:type="gramEnd"/>
      <w:r>
        <w:rPr>
          <w:rFonts w:ascii="仿宋_GB2312" w:eastAsia="仿宋_GB2312" w:hAnsi="Times New Roman" w:cs="Times New Roman" w:hint="eastAsia"/>
          <w:sz w:val="32"/>
          <w:szCs w:val="32"/>
        </w:rPr>
        <w:t>对回应性照护内容的理解与掌握，从而支持教师顺利、科学地开展托班工作。</w:t>
      </w:r>
    </w:p>
    <w:p w:rsidR="00CF62A0" w:rsidRDefault="00E9062D">
      <w:pPr>
        <w:spacing w:line="560" w:lineRule="exact"/>
        <w:ind w:firstLineChars="200" w:firstLine="640"/>
        <w:rPr>
          <w:rFonts w:ascii="楷体_GB2312" w:eastAsia="楷体_GB2312" w:hAnsi="Times New Roman" w:cs="楷体_GB2312"/>
          <w:sz w:val="32"/>
          <w:szCs w:val="32"/>
        </w:rPr>
      </w:pPr>
      <w:r>
        <w:rPr>
          <w:rFonts w:ascii="楷体_GB2312" w:eastAsia="楷体_GB2312" w:hAnsi="Times New Roman" w:cs="楷体_GB2312" w:hint="eastAsia"/>
          <w:sz w:val="32"/>
          <w:szCs w:val="32"/>
        </w:rPr>
        <w:t>（五）高效协同相关科室及上级部门开展各项活动</w:t>
      </w:r>
    </w:p>
    <w:p w:rsidR="00CF62A0" w:rsidRDefault="00E9062D">
      <w:pPr>
        <w:tabs>
          <w:tab w:val="left" w:pos="900"/>
          <w:tab w:val="left" w:pos="1080"/>
        </w:tabs>
        <w:spacing w:line="560" w:lineRule="exact"/>
        <w:ind w:firstLineChars="200" w:firstLine="640"/>
        <w:rPr>
          <w:rFonts w:ascii="仿宋_GB2312" w:eastAsia="仿宋_GB2312" w:hAnsi="Times New Roman" w:cs="Times New Roman"/>
          <w:sz w:val="32"/>
          <w:szCs w:val="32"/>
        </w:rPr>
      </w:pPr>
      <w:r>
        <w:rPr>
          <w:rFonts w:ascii="仿宋_GB2312" w:eastAsia="仿宋_GB2312" w:hAnsi="Times New Roman" w:cs="Times New Roman" w:hint="eastAsia"/>
          <w:sz w:val="32"/>
          <w:szCs w:val="32"/>
        </w:rPr>
        <w:t>1.</w:t>
      </w:r>
      <w:r>
        <w:rPr>
          <w:rFonts w:ascii="仿宋_GB2312" w:eastAsia="仿宋_GB2312" w:hAnsi="Times New Roman" w:cs="Times New Roman" w:hint="eastAsia"/>
          <w:sz w:val="32"/>
          <w:szCs w:val="32"/>
        </w:rPr>
        <w:t>协同学前科等相关科室共同开展各</w:t>
      </w:r>
      <w:proofErr w:type="gramStart"/>
      <w:r>
        <w:rPr>
          <w:rFonts w:ascii="仿宋_GB2312" w:eastAsia="仿宋_GB2312" w:hAnsi="Times New Roman" w:cs="Times New Roman" w:hint="eastAsia"/>
          <w:sz w:val="32"/>
          <w:szCs w:val="32"/>
        </w:rPr>
        <w:t>类展示</w:t>
      </w:r>
      <w:proofErr w:type="gramEnd"/>
      <w:r>
        <w:rPr>
          <w:rFonts w:ascii="仿宋_GB2312" w:eastAsia="仿宋_GB2312" w:hAnsi="Times New Roman" w:cs="Times New Roman" w:hint="eastAsia"/>
          <w:sz w:val="32"/>
          <w:szCs w:val="32"/>
        </w:rPr>
        <w:t>与总结活动。</w:t>
      </w:r>
    </w:p>
    <w:p w:rsidR="00CF62A0" w:rsidRDefault="00E9062D">
      <w:pPr>
        <w:tabs>
          <w:tab w:val="left" w:pos="900"/>
          <w:tab w:val="left" w:pos="1080"/>
        </w:tabs>
        <w:spacing w:line="560" w:lineRule="exact"/>
        <w:ind w:firstLineChars="200" w:firstLine="640"/>
        <w:rPr>
          <w:rFonts w:ascii="仿宋_GB2312" w:eastAsia="仿宋_GB2312" w:hAnsi="Times New Roman" w:cs="Times New Roman"/>
          <w:sz w:val="32"/>
          <w:szCs w:val="32"/>
        </w:rPr>
      </w:pPr>
      <w:r>
        <w:rPr>
          <w:rFonts w:ascii="仿宋_GB2312" w:eastAsia="仿宋_GB2312" w:hAnsi="Times New Roman" w:cs="Times New Roman" w:hint="eastAsia"/>
          <w:sz w:val="32"/>
          <w:szCs w:val="32"/>
        </w:rPr>
        <w:t>2.</w:t>
      </w:r>
      <w:r>
        <w:rPr>
          <w:rFonts w:ascii="仿宋_GB2312" w:eastAsia="仿宋_GB2312" w:hAnsi="Times New Roman" w:cs="Times New Roman" w:hint="eastAsia"/>
          <w:sz w:val="32"/>
          <w:szCs w:val="32"/>
        </w:rPr>
        <w:t>协同早教所等上级研修部门，做好北京市基本功培训与展示活动与各类研究实践活动。</w:t>
      </w:r>
    </w:p>
    <w:p w:rsidR="00CF62A0" w:rsidRDefault="00E9062D">
      <w:pPr>
        <w:spacing w:line="560" w:lineRule="exact"/>
        <w:ind w:firstLineChars="200" w:firstLine="640"/>
        <w:rPr>
          <w:rFonts w:ascii="黑体" w:eastAsia="黑体" w:hAnsi="黑体" w:cs="楷体_GB2312"/>
          <w:sz w:val="32"/>
          <w:szCs w:val="32"/>
        </w:rPr>
      </w:pPr>
      <w:r>
        <w:rPr>
          <w:rFonts w:ascii="黑体" w:eastAsia="黑体" w:hAnsi="黑体" w:cs="楷体_GB2312" w:hint="eastAsia"/>
          <w:sz w:val="32"/>
          <w:szCs w:val="32"/>
        </w:rPr>
        <w:t>五、时间安排（周工作安排）</w:t>
      </w:r>
    </w:p>
    <w:p w:rsidR="00CF62A0" w:rsidRPr="00D51799" w:rsidRDefault="00E9062D">
      <w:pPr>
        <w:spacing w:line="560" w:lineRule="exact"/>
        <w:jc w:val="center"/>
        <w:rPr>
          <w:rFonts w:ascii="仿宋_GB2312" w:eastAsia="仿宋_GB2312" w:hAnsi="仿宋" w:cs="Times New Roman"/>
          <w:b/>
          <w:bCs/>
          <w:sz w:val="32"/>
          <w:szCs w:val="32"/>
        </w:rPr>
      </w:pPr>
      <w:r w:rsidRPr="00D51799">
        <w:rPr>
          <w:rFonts w:ascii="仿宋_GB2312" w:eastAsia="仿宋_GB2312" w:hAnsi="仿宋" w:cs="Times New Roman" w:hint="eastAsia"/>
          <w:b/>
          <w:bCs/>
          <w:sz w:val="32"/>
          <w:szCs w:val="32"/>
        </w:rPr>
        <w:t>2025-2026</w:t>
      </w:r>
      <w:r w:rsidRPr="00D51799">
        <w:rPr>
          <w:rFonts w:ascii="仿宋_GB2312" w:eastAsia="仿宋_GB2312" w:hAnsi="仿宋" w:cs="Times New Roman" w:hint="eastAsia"/>
          <w:b/>
          <w:bCs/>
          <w:sz w:val="32"/>
          <w:szCs w:val="32"/>
        </w:rPr>
        <w:t>学年度第</w:t>
      </w:r>
      <w:bookmarkStart w:id="0" w:name="_GoBack"/>
      <w:bookmarkEnd w:id="0"/>
      <w:r w:rsidRPr="00D51799">
        <w:rPr>
          <w:rFonts w:ascii="仿宋_GB2312" w:eastAsia="仿宋_GB2312" w:hAnsi="仿宋" w:cs="Times New Roman" w:hint="eastAsia"/>
          <w:b/>
          <w:bCs/>
          <w:sz w:val="32"/>
          <w:szCs w:val="32"/>
        </w:rPr>
        <w:t>二学期学前部周工作安排</w:t>
      </w: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2"/>
        <w:gridCol w:w="1637"/>
        <w:gridCol w:w="2409"/>
        <w:gridCol w:w="3828"/>
      </w:tblGrid>
      <w:tr w:rsidR="00CF62A0">
        <w:tc>
          <w:tcPr>
            <w:tcW w:w="1052" w:type="dxa"/>
            <w:shd w:val="clear" w:color="auto" w:fill="auto"/>
            <w:vAlign w:val="center"/>
          </w:tcPr>
          <w:p w:rsidR="00CF62A0" w:rsidRDefault="00E9062D">
            <w:pPr>
              <w:spacing w:line="560" w:lineRule="exact"/>
              <w:jc w:val="center"/>
              <w:rPr>
                <w:rFonts w:ascii="仿宋_GB2312" w:eastAsia="仿宋_GB2312" w:hAnsi="仿宋"/>
                <w:b/>
              </w:rPr>
            </w:pPr>
            <w:r>
              <w:rPr>
                <w:rFonts w:ascii="仿宋_GB2312" w:eastAsia="仿宋_GB2312" w:hAnsi="仿宋" w:hint="eastAsia"/>
                <w:b/>
              </w:rPr>
              <w:t>周次</w:t>
            </w:r>
          </w:p>
        </w:tc>
        <w:tc>
          <w:tcPr>
            <w:tcW w:w="1637" w:type="dxa"/>
            <w:shd w:val="clear" w:color="auto" w:fill="auto"/>
            <w:vAlign w:val="center"/>
          </w:tcPr>
          <w:p w:rsidR="00CF62A0" w:rsidRDefault="00E9062D">
            <w:pPr>
              <w:spacing w:line="560" w:lineRule="exact"/>
              <w:jc w:val="center"/>
              <w:rPr>
                <w:rFonts w:ascii="仿宋_GB2312" w:eastAsia="仿宋_GB2312" w:hAnsi="仿宋"/>
                <w:b/>
              </w:rPr>
            </w:pPr>
            <w:r>
              <w:rPr>
                <w:rFonts w:ascii="仿宋_GB2312" w:eastAsia="仿宋_GB2312" w:hAnsi="仿宋" w:hint="eastAsia"/>
                <w:b/>
              </w:rPr>
              <w:t>时间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CF62A0" w:rsidRDefault="00E9062D">
            <w:pPr>
              <w:spacing w:line="560" w:lineRule="exact"/>
              <w:jc w:val="center"/>
              <w:rPr>
                <w:rFonts w:ascii="仿宋_GB2312" w:eastAsia="仿宋_GB2312" w:hAnsi="仿宋"/>
                <w:b/>
              </w:rPr>
            </w:pPr>
            <w:r>
              <w:rPr>
                <w:rFonts w:ascii="仿宋_GB2312" w:eastAsia="仿宋_GB2312" w:hAnsi="仿宋" w:hint="eastAsia"/>
                <w:b/>
              </w:rPr>
              <w:t>部</w:t>
            </w:r>
            <w:proofErr w:type="gramStart"/>
            <w:r>
              <w:rPr>
                <w:rFonts w:ascii="仿宋_GB2312" w:eastAsia="仿宋_GB2312" w:hAnsi="仿宋" w:hint="eastAsia"/>
                <w:b/>
              </w:rPr>
              <w:t>室重点</w:t>
            </w:r>
            <w:proofErr w:type="gramEnd"/>
            <w:r>
              <w:rPr>
                <w:rFonts w:ascii="仿宋_GB2312" w:eastAsia="仿宋_GB2312" w:hAnsi="仿宋" w:hint="eastAsia"/>
                <w:b/>
              </w:rPr>
              <w:t>工作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CF62A0" w:rsidRDefault="00E9062D">
            <w:pPr>
              <w:spacing w:line="560" w:lineRule="exact"/>
              <w:jc w:val="center"/>
              <w:rPr>
                <w:rFonts w:ascii="仿宋_GB2312" w:eastAsia="仿宋_GB2312" w:hAnsi="仿宋"/>
                <w:b/>
              </w:rPr>
            </w:pPr>
            <w:r>
              <w:rPr>
                <w:rFonts w:ascii="仿宋_GB2312" w:eastAsia="仿宋_GB2312" w:hAnsi="仿宋" w:hint="eastAsia"/>
                <w:b/>
              </w:rPr>
              <w:t>各学科具体工作</w:t>
            </w:r>
          </w:p>
        </w:tc>
      </w:tr>
      <w:tr w:rsidR="00CF62A0">
        <w:tc>
          <w:tcPr>
            <w:tcW w:w="1052" w:type="dxa"/>
            <w:shd w:val="clear" w:color="auto" w:fill="auto"/>
            <w:vAlign w:val="center"/>
          </w:tcPr>
          <w:p w:rsidR="00CF62A0" w:rsidRDefault="00E9062D">
            <w:pPr>
              <w:widowControl/>
              <w:jc w:val="center"/>
              <w:rPr>
                <w:rFonts w:ascii="仿宋_GB2312" w:eastAsia="仿宋_GB2312" w:hAnsi="仿宋" w:cstheme="minorBidi"/>
                <w:color w:val="000000"/>
                <w:kern w:val="0"/>
                <w:lang w:eastAsia="zh"/>
                <w14:ligatures w14:val="standardContextual"/>
              </w:rPr>
            </w:pPr>
            <w:r>
              <w:rPr>
                <w:rFonts w:ascii="仿宋_GB2312" w:eastAsia="仿宋_GB2312" w:hAnsi="仿宋" w:cstheme="minorBidi" w:hint="eastAsia"/>
                <w:color w:val="000000"/>
                <w:kern w:val="0"/>
                <w:lang w:eastAsia="zh"/>
                <w14:ligatures w14:val="standardContextual"/>
              </w:rPr>
              <w:lastRenderedPageBreak/>
              <w:t>1</w:t>
            </w:r>
          </w:p>
        </w:tc>
        <w:tc>
          <w:tcPr>
            <w:tcW w:w="1637" w:type="dxa"/>
            <w:shd w:val="clear" w:color="auto" w:fill="auto"/>
            <w:vAlign w:val="center"/>
          </w:tcPr>
          <w:p w:rsidR="00CF62A0" w:rsidRDefault="00E9062D">
            <w:pPr>
              <w:spacing w:line="560" w:lineRule="exact"/>
              <w:jc w:val="center"/>
              <w:rPr>
                <w:rFonts w:ascii="仿宋_GB2312" w:eastAsia="仿宋_GB2312" w:hAnsi="仿宋"/>
              </w:rPr>
            </w:pPr>
            <w:r>
              <w:rPr>
                <w:rFonts w:ascii="仿宋_GB2312" w:eastAsia="仿宋_GB2312" w:hAnsi="仿宋" w:hint="eastAsia"/>
              </w:rPr>
              <w:t>3.2-3.6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CF62A0" w:rsidRDefault="00E9062D">
            <w:pPr>
              <w:widowControl/>
              <w:jc w:val="left"/>
              <w:rPr>
                <w:rFonts w:ascii="仿宋_GB2312" w:eastAsia="仿宋_GB2312" w:hAnsi="仿宋" w:cstheme="minorBidi"/>
                <w:color w:val="000000"/>
                <w:kern w:val="0"/>
                <w:lang w:eastAsia="zh"/>
                <w14:ligatures w14:val="standardContextual"/>
              </w:rPr>
            </w:pPr>
            <w:r>
              <w:rPr>
                <w:rFonts w:ascii="仿宋_GB2312" w:eastAsia="仿宋_GB2312" w:hAnsi="仿宋" w:cstheme="minorBidi" w:hint="eastAsia"/>
                <w:color w:val="000000"/>
                <w:kern w:val="0"/>
                <w:lang w:eastAsia="zh"/>
                <w14:ligatures w14:val="standardContextual"/>
              </w:rPr>
              <w:t>计划研讨与完善</w:t>
            </w:r>
          </w:p>
          <w:p w:rsidR="00CF62A0" w:rsidRDefault="00E9062D">
            <w:pPr>
              <w:widowControl/>
              <w:jc w:val="left"/>
              <w:rPr>
                <w:rFonts w:ascii="仿宋_GB2312" w:eastAsia="仿宋_GB2312" w:hAnsi="仿宋" w:cstheme="minorBidi"/>
                <w:color w:val="000000"/>
                <w:kern w:val="0"/>
                <w:lang w:eastAsia="zh"/>
                <w14:ligatures w14:val="standardContextual"/>
              </w:rPr>
            </w:pPr>
            <w:r>
              <w:rPr>
                <w:rFonts w:ascii="仿宋_GB2312" w:eastAsia="仿宋_GB2312" w:hAnsi="仿宋" w:cstheme="minorBidi" w:hint="eastAsia"/>
                <w:color w:val="000000"/>
                <w:kern w:val="0"/>
                <w:lang w:eastAsia="zh"/>
                <w14:ligatures w14:val="standardContextual"/>
              </w:rPr>
              <w:t>研修工作会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CF62A0" w:rsidRDefault="00E9062D">
            <w:pPr>
              <w:widowControl/>
              <w:numPr>
                <w:ilvl w:val="0"/>
                <w:numId w:val="1"/>
              </w:numPr>
              <w:rPr>
                <w:rFonts w:ascii="仿宋_GB2312" w:eastAsia="仿宋_GB2312" w:hAnsi="仿宋" w:cstheme="minorBidi"/>
                <w:color w:val="000000"/>
                <w:kern w:val="0"/>
                <w:lang w:eastAsia="zh"/>
                <w14:ligatures w14:val="standardContextual"/>
              </w:rPr>
            </w:pPr>
            <w:r>
              <w:rPr>
                <w:rFonts w:ascii="仿宋_GB2312" w:eastAsia="仿宋_GB2312" w:hAnsi="仿宋" w:cstheme="minorBidi" w:hint="eastAsia"/>
                <w:color w:val="000000"/>
                <w:kern w:val="0"/>
                <w:lang w:eastAsia="zh"/>
                <w14:ligatures w14:val="standardContextual"/>
              </w:rPr>
              <w:t>计划交流与完善</w:t>
            </w:r>
          </w:p>
          <w:p w:rsidR="00CF62A0" w:rsidRDefault="00E9062D">
            <w:pPr>
              <w:widowControl/>
              <w:numPr>
                <w:ilvl w:val="0"/>
                <w:numId w:val="1"/>
              </w:numPr>
              <w:rPr>
                <w:rFonts w:ascii="仿宋_GB2312" w:eastAsia="仿宋_GB2312" w:hAnsi="仿宋" w:cstheme="minorBidi"/>
                <w:color w:val="000000"/>
                <w:kern w:val="0"/>
                <w:lang w:eastAsia="zh"/>
                <w14:ligatures w14:val="standardContextual"/>
              </w:rPr>
            </w:pPr>
            <w:r>
              <w:rPr>
                <w:rFonts w:ascii="仿宋_GB2312" w:eastAsia="仿宋_GB2312" w:hAnsi="仿宋" w:cstheme="minorBidi" w:hint="eastAsia"/>
                <w:color w:val="000000"/>
                <w:kern w:val="0"/>
                <w:lang w:eastAsia="zh"/>
                <w14:ligatures w14:val="standardContextual"/>
              </w:rPr>
              <w:t>公办园、民办园研修工作会</w:t>
            </w:r>
          </w:p>
        </w:tc>
      </w:tr>
      <w:tr w:rsidR="00CF62A0">
        <w:tc>
          <w:tcPr>
            <w:tcW w:w="1052" w:type="dxa"/>
            <w:shd w:val="clear" w:color="auto" w:fill="auto"/>
            <w:vAlign w:val="center"/>
          </w:tcPr>
          <w:p w:rsidR="00CF62A0" w:rsidRDefault="00E9062D">
            <w:pPr>
              <w:widowControl/>
              <w:jc w:val="center"/>
              <w:rPr>
                <w:rFonts w:ascii="仿宋_GB2312" w:eastAsia="仿宋_GB2312" w:hAnsi="仿宋" w:cstheme="minorBidi"/>
                <w:color w:val="000000"/>
                <w:kern w:val="0"/>
                <w:lang w:eastAsia="zh"/>
                <w14:ligatures w14:val="standardContextual"/>
              </w:rPr>
            </w:pPr>
            <w:r>
              <w:rPr>
                <w:rFonts w:ascii="仿宋_GB2312" w:eastAsia="仿宋_GB2312" w:hAnsi="仿宋" w:cstheme="minorBidi" w:hint="eastAsia"/>
                <w:color w:val="000000"/>
                <w:kern w:val="0"/>
                <w:lang w:eastAsia="zh"/>
                <w14:ligatures w14:val="standardContextual"/>
              </w:rPr>
              <w:t>2</w:t>
            </w:r>
          </w:p>
        </w:tc>
        <w:tc>
          <w:tcPr>
            <w:tcW w:w="1637" w:type="dxa"/>
            <w:shd w:val="clear" w:color="auto" w:fill="auto"/>
            <w:vAlign w:val="center"/>
          </w:tcPr>
          <w:p w:rsidR="00CF62A0" w:rsidRDefault="00E9062D">
            <w:pPr>
              <w:spacing w:line="560" w:lineRule="exact"/>
              <w:jc w:val="center"/>
              <w:rPr>
                <w:rFonts w:ascii="仿宋_GB2312" w:eastAsia="仿宋_GB2312" w:hAnsi="仿宋"/>
              </w:rPr>
            </w:pPr>
            <w:r>
              <w:rPr>
                <w:rFonts w:ascii="仿宋_GB2312" w:eastAsia="仿宋_GB2312" w:hAnsi="仿宋" w:hint="eastAsia"/>
              </w:rPr>
              <w:t>3.9-3.13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CF62A0" w:rsidRDefault="00E9062D">
            <w:pPr>
              <w:widowControl/>
              <w:jc w:val="left"/>
              <w:rPr>
                <w:rFonts w:ascii="仿宋_GB2312" w:eastAsia="仿宋_GB2312" w:hAnsi="仿宋" w:cstheme="minorBidi"/>
                <w:color w:val="000000"/>
                <w:kern w:val="0"/>
                <w:lang w:eastAsia="zh"/>
                <w14:ligatures w14:val="standardContextual"/>
              </w:rPr>
            </w:pPr>
            <w:r>
              <w:rPr>
                <w:rFonts w:ascii="仿宋_GB2312" w:eastAsia="仿宋_GB2312" w:hAnsi="仿宋" w:cstheme="minorBidi" w:hint="eastAsia"/>
                <w:color w:val="000000"/>
                <w:kern w:val="0"/>
                <w:lang w:eastAsia="zh"/>
                <w14:ligatures w14:val="standardContextual"/>
              </w:rPr>
              <w:t>计划交流、工作部署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CF62A0" w:rsidRDefault="00E9062D">
            <w:pPr>
              <w:widowControl/>
              <w:numPr>
                <w:ilvl w:val="0"/>
                <w:numId w:val="2"/>
              </w:numPr>
              <w:rPr>
                <w:rFonts w:ascii="仿宋_GB2312" w:eastAsia="仿宋_GB2312" w:hAnsi="仿宋" w:cstheme="minorBidi"/>
                <w:color w:val="000000"/>
                <w:kern w:val="0"/>
                <w:lang w:eastAsia="zh"/>
                <w14:ligatures w14:val="standardContextual"/>
              </w:rPr>
            </w:pPr>
            <w:r>
              <w:rPr>
                <w:rFonts w:ascii="仿宋_GB2312" w:eastAsia="仿宋_GB2312" w:hAnsi="仿宋" w:cstheme="minorBidi" w:hint="eastAsia"/>
                <w:color w:val="000000"/>
                <w:kern w:val="0"/>
                <w:lang w:eastAsia="zh"/>
                <w14:ligatures w14:val="standardContextual"/>
              </w:rPr>
              <w:t>领航园计划交流会</w:t>
            </w:r>
          </w:p>
          <w:p w:rsidR="00CF62A0" w:rsidRDefault="00E9062D">
            <w:pPr>
              <w:widowControl/>
              <w:numPr>
                <w:ilvl w:val="0"/>
                <w:numId w:val="2"/>
              </w:numPr>
              <w:rPr>
                <w:rFonts w:ascii="仿宋_GB2312" w:eastAsia="仿宋_GB2312" w:hAnsi="仿宋" w:cstheme="minorBidi"/>
                <w:color w:val="000000"/>
                <w:kern w:val="0"/>
                <w:lang w:eastAsia="zh"/>
                <w14:ligatures w14:val="standardContextual"/>
              </w:rPr>
            </w:pPr>
            <w:r>
              <w:rPr>
                <w:rFonts w:ascii="仿宋_GB2312" w:eastAsia="仿宋_GB2312" w:hAnsi="仿宋" w:cstheme="minorBidi" w:hint="eastAsia"/>
                <w:color w:val="000000"/>
                <w:kern w:val="0"/>
                <w:lang w:eastAsia="zh"/>
                <w14:ligatures w14:val="standardContextual"/>
              </w:rPr>
              <w:t>基本功培训与展示工作部署</w:t>
            </w:r>
          </w:p>
        </w:tc>
      </w:tr>
      <w:tr w:rsidR="00CF62A0">
        <w:tc>
          <w:tcPr>
            <w:tcW w:w="1052" w:type="dxa"/>
            <w:shd w:val="clear" w:color="auto" w:fill="auto"/>
            <w:vAlign w:val="center"/>
          </w:tcPr>
          <w:p w:rsidR="00CF62A0" w:rsidRDefault="00E9062D">
            <w:pPr>
              <w:widowControl/>
              <w:jc w:val="center"/>
              <w:rPr>
                <w:rFonts w:ascii="仿宋_GB2312" w:eastAsia="仿宋_GB2312" w:hAnsi="仿宋" w:cstheme="minorBidi"/>
                <w:color w:val="000000"/>
                <w:kern w:val="0"/>
                <w:lang w:eastAsia="zh"/>
                <w14:ligatures w14:val="standardContextual"/>
              </w:rPr>
            </w:pPr>
            <w:r>
              <w:rPr>
                <w:rFonts w:ascii="仿宋_GB2312" w:eastAsia="仿宋_GB2312" w:hAnsi="仿宋" w:cstheme="minorBidi" w:hint="eastAsia"/>
                <w:color w:val="000000"/>
                <w:kern w:val="0"/>
                <w:lang w:eastAsia="zh"/>
                <w14:ligatures w14:val="standardContextual"/>
              </w:rPr>
              <w:t>3</w:t>
            </w:r>
          </w:p>
        </w:tc>
        <w:tc>
          <w:tcPr>
            <w:tcW w:w="1637" w:type="dxa"/>
            <w:shd w:val="clear" w:color="auto" w:fill="auto"/>
            <w:vAlign w:val="center"/>
          </w:tcPr>
          <w:p w:rsidR="00CF62A0" w:rsidRDefault="00E9062D">
            <w:pPr>
              <w:spacing w:line="560" w:lineRule="exact"/>
              <w:jc w:val="center"/>
              <w:rPr>
                <w:rFonts w:ascii="仿宋_GB2312" w:eastAsia="仿宋_GB2312" w:hAnsi="仿宋"/>
              </w:rPr>
            </w:pPr>
            <w:r>
              <w:rPr>
                <w:rFonts w:ascii="仿宋_GB2312" w:eastAsia="仿宋_GB2312" w:hAnsi="仿宋" w:hint="eastAsia"/>
              </w:rPr>
              <w:t>3.16-3.20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CF62A0" w:rsidRDefault="00E9062D">
            <w:pPr>
              <w:widowControl/>
              <w:jc w:val="left"/>
              <w:rPr>
                <w:rFonts w:ascii="仿宋_GB2312" w:eastAsia="仿宋_GB2312" w:hAnsi="仿宋" w:cstheme="minorBidi"/>
                <w:color w:val="000000"/>
                <w:kern w:val="0"/>
                <w:lang w:eastAsia="zh"/>
                <w14:ligatures w14:val="standardContextual"/>
              </w:rPr>
            </w:pPr>
            <w:r>
              <w:rPr>
                <w:rFonts w:ascii="仿宋_GB2312" w:eastAsia="仿宋_GB2312" w:hAnsi="仿宋" w:cstheme="minorBidi" w:hint="eastAsia"/>
                <w:color w:val="000000"/>
                <w:kern w:val="0"/>
                <w:lang w:eastAsia="zh"/>
                <w14:ligatures w14:val="standardContextual"/>
              </w:rPr>
              <w:t>各共同体活动</w:t>
            </w:r>
          </w:p>
          <w:p w:rsidR="00CF62A0" w:rsidRDefault="00E9062D">
            <w:pPr>
              <w:widowControl/>
              <w:jc w:val="left"/>
              <w:rPr>
                <w:rFonts w:ascii="仿宋_GB2312" w:eastAsia="仿宋_GB2312" w:hAnsi="仿宋" w:cstheme="minorBidi"/>
                <w:color w:val="000000"/>
                <w:kern w:val="0"/>
                <w:lang w:eastAsia="zh"/>
                <w14:ligatures w14:val="standardContextual"/>
              </w:rPr>
            </w:pPr>
            <w:r>
              <w:rPr>
                <w:rFonts w:ascii="仿宋_GB2312" w:eastAsia="仿宋_GB2312" w:hAnsi="仿宋" w:cstheme="minorBidi" w:hint="eastAsia"/>
                <w:color w:val="000000"/>
                <w:kern w:val="0"/>
                <w:lang w:eastAsia="zh"/>
                <w14:ligatures w14:val="standardContextual"/>
              </w:rPr>
              <w:t>项目研究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CF62A0" w:rsidRDefault="00E9062D">
            <w:pPr>
              <w:widowControl/>
              <w:rPr>
                <w:rFonts w:ascii="仿宋_GB2312" w:eastAsia="仿宋_GB2312" w:hAnsi="仿宋" w:cstheme="minorBidi"/>
                <w:color w:val="000000"/>
                <w:kern w:val="0"/>
                <w:lang w:eastAsia="zh"/>
                <w14:ligatures w14:val="standardContextual"/>
              </w:rPr>
            </w:pPr>
            <w:r>
              <w:rPr>
                <w:rFonts w:ascii="仿宋_GB2312" w:eastAsia="仿宋_GB2312" w:hAnsi="仿宋" w:cstheme="minorBidi" w:hint="eastAsia"/>
                <w:color w:val="000000"/>
                <w:kern w:val="0"/>
                <w:lang w:eastAsia="zh"/>
                <w14:ligatures w14:val="standardContextual"/>
              </w:rPr>
              <w:t>1.</w:t>
            </w:r>
            <w:r>
              <w:rPr>
                <w:rFonts w:ascii="仿宋_GB2312" w:eastAsia="仿宋_GB2312" w:hAnsi="仿宋" w:cstheme="minorBidi" w:hint="eastAsia"/>
                <w:color w:val="000000"/>
                <w:kern w:val="0"/>
                <w:lang w:eastAsia="zh"/>
                <w14:ligatures w14:val="standardContextual"/>
              </w:rPr>
              <w:t>各共同体活动（中心组、领航园）</w:t>
            </w:r>
          </w:p>
          <w:p w:rsidR="00CF62A0" w:rsidRDefault="00E9062D">
            <w:pPr>
              <w:widowControl/>
              <w:rPr>
                <w:rFonts w:ascii="仿宋_GB2312" w:eastAsia="仿宋_GB2312" w:hAnsi="仿宋" w:cstheme="minorBidi"/>
                <w:color w:val="000000"/>
                <w:kern w:val="0"/>
                <w:lang w:eastAsia="zh"/>
                <w14:ligatures w14:val="standardContextual"/>
              </w:rPr>
            </w:pPr>
            <w:r>
              <w:rPr>
                <w:rFonts w:ascii="仿宋_GB2312" w:eastAsia="仿宋_GB2312" w:hAnsi="仿宋" w:cstheme="minorBidi" w:hint="eastAsia"/>
                <w:color w:val="000000"/>
                <w:kern w:val="0"/>
                <w:lang w:eastAsia="zh"/>
                <w14:ligatures w14:val="standardContextual"/>
              </w:rPr>
              <w:t>2.</w:t>
            </w:r>
            <w:r>
              <w:rPr>
                <w:rFonts w:ascii="仿宋_GB2312" w:eastAsia="仿宋_GB2312" w:hAnsi="仿宋" w:cstheme="minorBidi" w:hint="eastAsia"/>
                <w:color w:val="000000"/>
                <w:kern w:val="0"/>
                <w:lang w:eastAsia="zh"/>
                <w14:ligatures w14:val="standardContextual"/>
              </w:rPr>
              <w:t>项目研究（托育项目研修、部室项目、学部活动）</w:t>
            </w:r>
          </w:p>
        </w:tc>
      </w:tr>
      <w:tr w:rsidR="00CF62A0">
        <w:tc>
          <w:tcPr>
            <w:tcW w:w="1052" w:type="dxa"/>
            <w:shd w:val="clear" w:color="auto" w:fill="auto"/>
            <w:vAlign w:val="center"/>
          </w:tcPr>
          <w:p w:rsidR="00CF62A0" w:rsidRDefault="00E9062D">
            <w:pPr>
              <w:widowControl/>
              <w:jc w:val="center"/>
              <w:rPr>
                <w:rFonts w:ascii="仿宋_GB2312" w:eastAsia="仿宋_GB2312" w:hAnsi="仿宋" w:cstheme="minorBidi"/>
                <w:color w:val="000000"/>
                <w:kern w:val="0"/>
                <w:lang w:eastAsia="zh"/>
                <w14:ligatures w14:val="standardContextual"/>
              </w:rPr>
            </w:pPr>
            <w:r>
              <w:rPr>
                <w:rFonts w:ascii="仿宋_GB2312" w:eastAsia="仿宋_GB2312" w:hAnsi="仿宋" w:cstheme="minorBidi" w:hint="eastAsia"/>
                <w:color w:val="000000"/>
                <w:kern w:val="0"/>
                <w:lang w:eastAsia="zh"/>
                <w14:ligatures w14:val="standardContextual"/>
              </w:rPr>
              <w:t>4</w:t>
            </w:r>
          </w:p>
        </w:tc>
        <w:tc>
          <w:tcPr>
            <w:tcW w:w="1637" w:type="dxa"/>
            <w:shd w:val="clear" w:color="auto" w:fill="auto"/>
            <w:vAlign w:val="center"/>
          </w:tcPr>
          <w:p w:rsidR="00CF62A0" w:rsidRDefault="00E9062D">
            <w:pPr>
              <w:spacing w:line="560" w:lineRule="exact"/>
              <w:jc w:val="center"/>
              <w:rPr>
                <w:rFonts w:ascii="仿宋_GB2312" w:eastAsia="仿宋_GB2312" w:hAnsi="仿宋"/>
              </w:rPr>
            </w:pPr>
            <w:r>
              <w:rPr>
                <w:rFonts w:ascii="仿宋_GB2312" w:eastAsia="仿宋_GB2312" w:hAnsi="仿宋" w:hint="eastAsia"/>
              </w:rPr>
              <w:t>3.23-3.27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CF62A0" w:rsidRDefault="00E9062D">
            <w:pPr>
              <w:widowControl/>
              <w:jc w:val="left"/>
              <w:rPr>
                <w:rFonts w:ascii="仿宋_GB2312" w:eastAsia="仿宋_GB2312" w:hAnsi="仿宋" w:cstheme="minorBidi"/>
                <w:color w:val="000000"/>
                <w:kern w:val="0"/>
                <w:lang w:eastAsia="zh"/>
                <w14:ligatures w14:val="standardContextual"/>
              </w:rPr>
            </w:pPr>
            <w:r>
              <w:rPr>
                <w:rFonts w:ascii="仿宋_GB2312" w:eastAsia="仿宋_GB2312" w:hAnsi="仿宋" w:cstheme="minorBidi" w:hint="eastAsia"/>
                <w:color w:val="000000"/>
                <w:kern w:val="0"/>
                <w:lang w:eastAsia="zh"/>
                <w14:ligatures w14:val="standardContextual"/>
              </w:rPr>
              <w:t>各共同体活动</w:t>
            </w:r>
          </w:p>
          <w:p w:rsidR="00CF62A0" w:rsidRDefault="00E9062D">
            <w:pPr>
              <w:widowControl/>
              <w:jc w:val="left"/>
              <w:rPr>
                <w:rFonts w:ascii="仿宋_GB2312" w:eastAsia="仿宋_GB2312" w:hAnsi="仿宋" w:cstheme="minorBidi"/>
                <w:color w:val="000000"/>
                <w:kern w:val="0"/>
                <w:lang w:eastAsia="zh"/>
                <w14:ligatures w14:val="standardContextual"/>
              </w:rPr>
            </w:pPr>
            <w:r>
              <w:rPr>
                <w:rFonts w:ascii="仿宋_GB2312" w:eastAsia="仿宋_GB2312" w:hAnsi="仿宋" w:cstheme="minorBidi" w:hint="eastAsia"/>
                <w:color w:val="000000"/>
                <w:kern w:val="0"/>
                <w:lang w:eastAsia="zh"/>
                <w14:ligatures w14:val="standardContextual"/>
              </w:rPr>
              <w:t>项目研究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CF62A0" w:rsidRDefault="00E9062D">
            <w:pPr>
              <w:widowControl/>
              <w:rPr>
                <w:rFonts w:ascii="仿宋_GB2312" w:eastAsia="仿宋_GB2312" w:hAnsi="仿宋" w:cstheme="minorBidi"/>
                <w:color w:val="000000"/>
                <w:kern w:val="0"/>
                <w:lang w:eastAsia="zh"/>
                <w14:ligatures w14:val="standardContextual"/>
              </w:rPr>
            </w:pPr>
            <w:r>
              <w:rPr>
                <w:rFonts w:ascii="仿宋_GB2312" w:eastAsia="仿宋_GB2312" w:hAnsi="仿宋" w:cstheme="minorBidi" w:hint="eastAsia"/>
                <w:color w:val="000000"/>
                <w:kern w:val="0"/>
                <w:lang w:eastAsia="zh"/>
                <w14:ligatures w14:val="standardContextual"/>
              </w:rPr>
              <w:t>1.</w:t>
            </w:r>
            <w:r>
              <w:rPr>
                <w:rFonts w:ascii="仿宋_GB2312" w:eastAsia="仿宋_GB2312" w:hAnsi="仿宋" w:cstheme="minorBidi" w:hint="eastAsia"/>
                <w:color w:val="000000"/>
                <w:kern w:val="0"/>
                <w:lang w:eastAsia="zh"/>
                <w14:ligatures w14:val="standardContextual"/>
              </w:rPr>
              <w:t>各共同体活动（中心组、领航园）</w:t>
            </w:r>
          </w:p>
          <w:p w:rsidR="00CF62A0" w:rsidRDefault="00E9062D">
            <w:pPr>
              <w:widowControl/>
              <w:rPr>
                <w:rFonts w:ascii="仿宋_GB2312" w:eastAsia="仿宋_GB2312" w:hAnsi="仿宋" w:cstheme="minorBidi"/>
                <w:color w:val="000000"/>
                <w:kern w:val="0"/>
                <w:lang w:eastAsia="zh"/>
                <w14:ligatures w14:val="standardContextual"/>
              </w:rPr>
            </w:pPr>
            <w:r>
              <w:rPr>
                <w:rFonts w:ascii="仿宋_GB2312" w:eastAsia="仿宋_GB2312" w:hAnsi="仿宋" w:cstheme="minorBidi" w:hint="eastAsia"/>
                <w:color w:val="000000"/>
                <w:kern w:val="0"/>
                <w:lang w:eastAsia="zh"/>
                <w14:ligatures w14:val="standardContextual"/>
              </w:rPr>
              <w:t>2.</w:t>
            </w:r>
            <w:r>
              <w:rPr>
                <w:rFonts w:ascii="仿宋_GB2312" w:eastAsia="仿宋_GB2312" w:hAnsi="仿宋" w:cstheme="minorBidi" w:hint="eastAsia"/>
                <w:color w:val="000000"/>
                <w:kern w:val="0"/>
                <w:lang w:eastAsia="zh"/>
                <w14:ligatures w14:val="standardContextual"/>
              </w:rPr>
              <w:t>项目研究（托育项目研修、部室项目、学部活动）</w:t>
            </w:r>
          </w:p>
        </w:tc>
      </w:tr>
      <w:tr w:rsidR="00CF62A0">
        <w:tc>
          <w:tcPr>
            <w:tcW w:w="1052" w:type="dxa"/>
            <w:shd w:val="clear" w:color="auto" w:fill="auto"/>
            <w:vAlign w:val="center"/>
          </w:tcPr>
          <w:p w:rsidR="00CF62A0" w:rsidRDefault="00E9062D">
            <w:pPr>
              <w:widowControl/>
              <w:jc w:val="center"/>
              <w:rPr>
                <w:rFonts w:ascii="仿宋_GB2312" w:eastAsia="仿宋_GB2312" w:hAnsi="仿宋" w:cstheme="minorBidi"/>
                <w:color w:val="000000"/>
                <w:kern w:val="0"/>
                <w:lang w:eastAsia="zh"/>
                <w14:ligatures w14:val="standardContextual"/>
              </w:rPr>
            </w:pPr>
            <w:r>
              <w:rPr>
                <w:rFonts w:ascii="仿宋_GB2312" w:eastAsia="仿宋_GB2312" w:hAnsi="仿宋" w:cstheme="minorBidi" w:hint="eastAsia"/>
                <w:color w:val="000000"/>
                <w:kern w:val="0"/>
                <w:lang w:eastAsia="zh"/>
                <w14:ligatures w14:val="standardContextual"/>
              </w:rPr>
              <w:t>5</w:t>
            </w:r>
          </w:p>
        </w:tc>
        <w:tc>
          <w:tcPr>
            <w:tcW w:w="1637" w:type="dxa"/>
            <w:shd w:val="clear" w:color="auto" w:fill="auto"/>
            <w:vAlign w:val="center"/>
          </w:tcPr>
          <w:p w:rsidR="00CF62A0" w:rsidRDefault="00E9062D">
            <w:pPr>
              <w:spacing w:line="560" w:lineRule="exact"/>
              <w:jc w:val="center"/>
              <w:rPr>
                <w:rFonts w:ascii="仿宋_GB2312" w:eastAsia="仿宋_GB2312" w:hAnsi="仿宋"/>
              </w:rPr>
            </w:pPr>
            <w:r>
              <w:rPr>
                <w:rFonts w:ascii="仿宋_GB2312" w:eastAsia="仿宋_GB2312" w:hAnsi="仿宋" w:hint="eastAsia"/>
              </w:rPr>
              <w:t>3.30-4.3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CF62A0" w:rsidRDefault="00E9062D">
            <w:pPr>
              <w:widowControl/>
              <w:jc w:val="left"/>
              <w:rPr>
                <w:rFonts w:ascii="仿宋_GB2312" w:eastAsia="仿宋_GB2312" w:hAnsi="仿宋" w:cstheme="minorBidi"/>
                <w:color w:val="000000"/>
                <w:kern w:val="0"/>
                <w:lang w:eastAsia="zh"/>
                <w14:ligatures w14:val="standardContextual"/>
              </w:rPr>
            </w:pPr>
            <w:r>
              <w:rPr>
                <w:rFonts w:ascii="仿宋_GB2312" w:eastAsia="仿宋_GB2312" w:hAnsi="仿宋" w:cstheme="minorBidi" w:hint="eastAsia"/>
                <w:color w:val="000000"/>
                <w:kern w:val="0"/>
                <w:lang w:eastAsia="zh"/>
                <w14:ligatures w14:val="standardContextual"/>
              </w:rPr>
              <w:t>集体视导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CF62A0" w:rsidRDefault="00E9062D">
            <w:pPr>
              <w:pStyle w:val="a9"/>
              <w:widowControl/>
              <w:numPr>
                <w:ilvl w:val="0"/>
                <w:numId w:val="3"/>
              </w:numPr>
              <w:ind w:firstLineChars="0"/>
              <w:rPr>
                <w:rFonts w:ascii="仿宋_GB2312" w:eastAsia="仿宋_GB2312" w:hAnsi="仿宋" w:cstheme="minorBidi"/>
                <w:color w:val="000000"/>
                <w:kern w:val="0"/>
                <w:lang w:eastAsia="zh"/>
                <w14:ligatures w14:val="standardContextual"/>
              </w:rPr>
            </w:pPr>
            <w:r>
              <w:rPr>
                <w:rFonts w:ascii="仿宋_GB2312" w:eastAsia="仿宋_GB2312" w:hAnsi="仿宋" w:cstheme="minorBidi" w:hint="eastAsia"/>
                <w:color w:val="000000"/>
                <w:kern w:val="0"/>
                <w:lang w:eastAsia="zh"/>
                <w14:ligatures w14:val="standardContextual"/>
              </w:rPr>
              <w:t>园所视导、指导</w:t>
            </w:r>
          </w:p>
        </w:tc>
      </w:tr>
      <w:tr w:rsidR="00CF62A0">
        <w:tc>
          <w:tcPr>
            <w:tcW w:w="1052" w:type="dxa"/>
            <w:shd w:val="clear" w:color="auto" w:fill="auto"/>
            <w:vAlign w:val="center"/>
          </w:tcPr>
          <w:p w:rsidR="00CF62A0" w:rsidRDefault="00E9062D">
            <w:pPr>
              <w:widowControl/>
              <w:jc w:val="center"/>
              <w:rPr>
                <w:rFonts w:ascii="仿宋_GB2312" w:eastAsia="仿宋_GB2312" w:hAnsi="仿宋" w:cstheme="minorBidi"/>
                <w:color w:val="000000"/>
                <w:kern w:val="0"/>
                <w:lang w:eastAsia="zh"/>
                <w14:ligatures w14:val="standardContextual"/>
              </w:rPr>
            </w:pPr>
            <w:r>
              <w:rPr>
                <w:rFonts w:ascii="仿宋_GB2312" w:eastAsia="仿宋_GB2312" w:hAnsi="仿宋" w:cstheme="minorBidi" w:hint="eastAsia"/>
                <w:color w:val="000000"/>
                <w:kern w:val="0"/>
                <w:lang w:eastAsia="zh"/>
                <w14:ligatures w14:val="standardContextual"/>
              </w:rPr>
              <w:t>6</w:t>
            </w:r>
          </w:p>
        </w:tc>
        <w:tc>
          <w:tcPr>
            <w:tcW w:w="1637" w:type="dxa"/>
            <w:shd w:val="clear" w:color="auto" w:fill="auto"/>
            <w:vAlign w:val="center"/>
          </w:tcPr>
          <w:p w:rsidR="00CF62A0" w:rsidRDefault="00E9062D">
            <w:pPr>
              <w:spacing w:line="560" w:lineRule="exact"/>
              <w:jc w:val="center"/>
              <w:rPr>
                <w:rFonts w:ascii="仿宋_GB2312" w:eastAsia="仿宋_GB2312" w:hAnsi="仿宋"/>
              </w:rPr>
            </w:pPr>
            <w:r>
              <w:rPr>
                <w:rFonts w:ascii="仿宋_GB2312" w:eastAsia="仿宋_GB2312" w:hAnsi="仿宋" w:hint="eastAsia"/>
              </w:rPr>
              <w:t>4.7-4.10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CF62A0" w:rsidRDefault="00E9062D">
            <w:pPr>
              <w:widowControl/>
              <w:jc w:val="left"/>
              <w:rPr>
                <w:rFonts w:ascii="仿宋_GB2312" w:eastAsia="仿宋_GB2312" w:hAnsi="仿宋" w:cstheme="minorBidi"/>
                <w:color w:val="000000"/>
                <w:kern w:val="0"/>
                <w:lang w:eastAsia="zh"/>
                <w14:ligatures w14:val="standardContextual"/>
              </w:rPr>
            </w:pPr>
            <w:r>
              <w:rPr>
                <w:rFonts w:ascii="仿宋_GB2312" w:eastAsia="仿宋_GB2312" w:hAnsi="仿宋" w:cstheme="minorBidi" w:hint="eastAsia"/>
                <w:color w:val="000000"/>
                <w:kern w:val="0"/>
                <w:lang w:eastAsia="zh"/>
                <w14:ligatures w14:val="standardContextual"/>
              </w:rPr>
              <w:t>各共同体活动</w:t>
            </w:r>
            <w:r>
              <w:rPr>
                <w:rFonts w:ascii="仿宋_GB2312" w:eastAsia="仿宋_GB2312" w:hAnsi="仿宋" w:cstheme="minorBidi" w:hint="eastAsia"/>
                <w:color w:val="000000"/>
                <w:kern w:val="0"/>
                <w:lang w:eastAsia="zh"/>
                <w14:ligatures w14:val="standardContextual"/>
              </w:rPr>
              <w:t xml:space="preserve"> </w:t>
            </w:r>
          </w:p>
          <w:p w:rsidR="00CF62A0" w:rsidRDefault="00E9062D">
            <w:pPr>
              <w:widowControl/>
              <w:jc w:val="left"/>
              <w:rPr>
                <w:rFonts w:ascii="仿宋_GB2312" w:eastAsia="仿宋_GB2312" w:hAnsi="仿宋" w:cstheme="minorBidi"/>
                <w:color w:val="000000"/>
                <w:kern w:val="0"/>
                <w:lang w:eastAsia="zh"/>
                <w14:ligatures w14:val="standardContextual"/>
              </w:rPr>
            </w:pPr>
            <w:r>
              <w:rPr>
                <w:rFonts w:ascii="仿宋_GB2312" w:eastAsia="仿宋_GB2312" w:hAnsi="仿宋" w:cstheme="minorBidi" w:hint="eastAsia"/>
                <w:color w:val="000000"/>
                <w:kern w:val="0"/>
                <w:lang w:eastAsia="zh"/>
                <w14:ligatures w14:val="standardContextual"/>
              </w:rPr>
              <w:t>集体视导</w:t>
            </w:r>
          </w:p>
          <w:p w:rsidR="00CF62A0" w:rsidRDefault="00CF62A0">
            <w:pPr>
              <w:widowControl/>
              <w:jc w:val="left"/>
              <w:rPr>
                <w:rFonts w:ascii="仿宋_GB2312" w:eastAsia="仿宋_GB2312" w:hAnsi="仿宋" w:cstheme="minorBidi"/>
                <w:color w:val="000000"/>
                <w:kern w:val="0"/>
                <w:lang w:eastAsia="zh"/>
                <w14:ligatures w14:val="standardContextual"/>
              </w:rPr>
            </w:pPr>
          </w:p>
        </w:tc>
        <w:tc>
          <w:tcPr>
            <w:tcW w:w="3828" w:type="dxa"/>
            <w:shd w:val="clear" w:color="auto" w:fill="auto"/>
            <w:vAlign w:val="center"/>
          </w:tcPr>
          <w:p w:rsidR="00CF62A0" w:rsidRDefault="00E9062D">
            <w:pPr>
              <w:pStyle w:val="a9"/>
              <w:widowControl/>
              <w:ind w:firstLineChars="0" w:firstLine="0"/>
              <w:rPr>
                <w:rFonts w:ascii="仿宋_GB2312" w:eastAsia="仿宋_GB2312" w:hAnsi="仿宋" w:cstheme="minorBidi"/>
                <w:color w:val="000000"/>
                <w:kern w:val="0"/>
                <w:lang w:eastAsia="zh"/>
                <w14:ligatures w14:val="standardContextual"/>
              </w:rPr>
            </w:pPr>
            <w:r>
              <w:rPr>
                <w:rFonts w:ascii="仿宋_GB2312" w:eastAsia="仿宋_GB2312" w:hAnsi="仿宋" w:cstheme="minorBidi" w:hint="eastAsia"/>
                <w:color w:val="000000"/>
                <w:kern w:val="0"/>
                <w:lang w:eastAsia="zh"/>
                <w14:ligatures w14:val="standardContextual"/>
              </w:rPr>
              <w:t>1.</w:t>
            </w:r>
            <w:r>
              <w:rPr>
                <w:rFonts w:ascii="仿宋_GB2312" w:eastAsia="仿宋_GB2312" w:hAnsi="仿宋" w:cstheme="minorBidi" w:hint="eastAsia"/>
                <w:color w:val="000000"/>
                <w:kern w:val="0"/>
                <w:lang w:eastAsia="zh"/>
                <w14:ligatures w14:val="standardContextual"/>
              </w:rPr>
              <w:t>各共同体活动（中心组、领航园）</w:t>
            </w:r>
          </w:p>
          <w:p w:rsidR="00CF62A0" w:rsidRDefault="00E9062D">
            <w:pPr>
              <w:pStyle w:val="a9"/>
              <w:widowControl/>
              <w:ind w:firstLineChars="0" w:firstLine="0"/>
              <w:rPr>
                <w:rFonts w:ascii="仿宋_GB2312" w:eastAsia="仿宋_GB2312" w:hAnsi="仿宋" w:cstheme="minorBidi"/>
                <w:color w:val="000000"/>
                <w:kern w:val="0"/>
                <w:lang w:eastAsia="zh"/>
                <w14:ligatures w14:val="standardContextual"/>
              </w:rPr>
            </w:pPr>
            <w:r>
              <w:rPr>
                <w:rFonts w:ascii="仿宋_GB2312" w:eastAsia="仿宋_GB2312" w:hAnsi="仿宋" w:cstheme="minorBidi" w:hint="eastAsia"/>
                <w:color w:val="000000"/>
                <w:kern w:val="0"/>
                <w:lang w:eastAsia="zh"/>
                <w14:ligatures w14:val="standardContextual"/>
              </w:rPr>
              <w:t>2.</w:t>
            </w:r>
            <w:r>
              <w:rPr>
                <w:rFonts w:ascii="仿宋_GB2312" w:eastAsia="仿宋_GB2312" w:hAnsi="仿宋" w:cstheme="minorBidi" w:hint="eastAsia"/>
                <w:color w:val="000000"/>
                <w:kern w:val="0"/>
                <w:lang w:eastAsia="zh"/>
                <w14:ligatures w14:val="standardContextual"/>
              </w:rPr>
              <w:t>园所视导、指导</w:t>
            </w:r>
          </w:p>
        </w:tc>
      </w:tr>
      <w:tr w:rsidR="00CF62A0">
        <w:tc>
          <w:tcPr>
            <w:tcW w:w="1052" w:type="dxa"/>
            <w:shd w:val="clear" w:color="auto" w:fill="auto"/>
            <w:vAlign w:val="center"/>
          </w:tcPr>
          <w:p w:rsidR="00CF62A0" w:rsidRDefault="00E9062D">
            <w:pPr>
              <w:widowControl/>
              <w:jc w:val="center"/>
              <w:rPr>
                <w:rFonts w:ascii="仿宋_GB2312" w:eastAsia="仿宋_GB2312" w:hAnsi="仿宋" w:cstheme="minorBidi"/>
                <w:color w:val="000000"/>
                <w:kern w:val="0"/>
                <w:lang w:eastAsia="zh"/>
                <w14:ligatures w14:val="standardContextual"/>
              </w:rPr>
            </w:pPr>
            <w:r>
              <w:rPr>
                <w:rFonts w:ascii="仿宋_GB2312" w:eastAsia="仿宋_GB2312" w:hAnsi="仿宋" w:cstheme="minorBidi" w:hint="eastAsia"/>
                <w:color w:val="000000"/>
                <w:kern w:val="0"/>
                <w:lang w:eastAsia="zh"/>
                <w14:ligatures w14:val="standardContextual"/>
              </w:rPr>
              <w:t>7</w:t>
            </w:r>
          </w:p>
        </w:tc>
        <w:tc>
          <w:tcPr>
            <w:tcW w:w="1637" w:type="dxa"/>
            <w:shd w:val="clear" w:color="auto" w:fill="auto"/>
            <w:vAlign w:val="center"/>
          </w:tcPr>
          <w:p w:rsidR="00CF62A0" w:rsidRDefault="00E9062D">
            <w:pPr>
              <w:spacing w:line="560" w:lineRule="exact"/>
              <w:jc w:val="center"/>
              <w:rPr>
                <w:rFonts w:ascii="仿宋_GB2312" w:eastAsia="仿宋_GB2312" w:hAnsi="仿宋"/>
              </w:rPr>
            </w:pPr>
            <w:r>
              <w:rPr>
                <w:rFonts w:ascii="仿宋_GB2312" w:eastAsia="仿宋_GB2312" w:hAnsi="仿宋" w:hint="eastAsia"/>
              </w:rPr>
              <w:t>4.13-4.17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CF62A0" w:rsidRDefault="00E9062D">
            <w:pPr>
              <w:widowControl/>
              <w:jc w:val="left"/>
              <w:rPr>
                <w:rFonts w:ascii="仿宋_GB2312" w:eastAsia="仿宋_GB2312" w:hAnsi="仿宋" w:cstheme="minorBidi"/>
                <w:color w:val="000000"/>
                <w:kern w:val="0"/>
                <w:lang w:eastAsia="zh"/>
                <w14:ligatures w14:val="standardContextual"/>
              </w:rPr>
            </w:pPr>
            <w:r>
              <w:rPr>
                <w:rFonts w:ascii="仿宋_GB2312" w:eastAsia="仿宋_GB2312" w:hAnsi="仿宋" w:cstheme="minorBidi" w:hint="eastAsia"/>
                <w:color w:val="000000"/>
                <w:kern w:val="0"/>
                <w:lang w:eastAsia="zh"/>
                <w14:ligatures w14:val="standardContextual"/>
              </w:rPr>
              <w:t>集体视导</w:t>
            </w:r>
          </w:p>
          <w:p w:rsidR="00CF62A0" w:rsidRDefault="00E9062D">
            <w:pPr>
              <w:widowControl/>
              <w:jc w:val="left"/>
              <w:rPr>
                <w:rFonts w:ascii="仿宋_GB2312" w:eastAsia="仿宋_GB2312" w:hAnsi="仿宋" w:cstheme="minorBidi"/>
                <w:color w:val="000000"/>
                <w:kern w:val="0"/>
                <w:lang w:eastAsia="zh"/>
                <w14:ligatures w14:val="standardContextual"/>
              </w:rPr>
            </w:pPr>
            <w:r>
              <w:rPr>
                <w:rFonts w:ascii="仿宋_GB2312" w:eastAsia="仿宋_GB2312" w:hAnsi="仿宋" w:cstheme="minorBidi" w:hint="eastAsia"/>
                <w:color w:val="000000"/>
                <w:kern w:val="0"/>
                <w:lang w:eastAsia="zh"/>
                <w14:ligatures w14:val="standardContextual"/>
              </w:rPr>
              <w:t>各共同体活动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CF62A0" w:rsidRDefault="00E9062D">
            <w:pPr>
              <w:widowControl/>
              <w:rPr>
                <w:rFonts w:ascii="仿宋_GB2312" w:eastAsia="仿宋_GB2312" w:hAnsi="仿宋" w:cstheme="minorBidi"/>
                <w:color w:val="000000"/>
                <w:kern w:val="0"/>
                <w:lang w:eastAsia="zh"/>
                <w14:ligatures w14:val="standardContextual"/>
              </w:rPr>
            </w:pPr>
            <w:r>
              <w:rPr>
                <w:rFonts w:ascii="仿宋_GB2312" w:eastAsia="仿宋_GB2312" w:hAnsi="仿宋" w:cstheme="minorBidi" w:hint="eastAsia"/>
                <w:color w:val="000000"/>
                <w:kern w:val="0"/>
                <w:lang w:eastAsia="zh"/>
                <w14:ligatures w14:val="standardContextual"/>
              </w:rPr>
              <w:t>1.</w:t>
            </w:r>
            <w:r>
              <w:rPr>
                <w:rFonts w:ascii="仿宋_GB2312" w:eastAsia="仿宋_GB2312" w:hAnsi="仿宋" w:cstheme="minorBidi" w:hint="eastAsia"/>
                <w:color w:val="000000"/>
                <w:kern w:val="0"/>
                <w:lang w:eastAsia="zh"/>
                <w14:ligatures w14:val="standardContextual"/>
              </w:rPr>
              <w:t>各共同体活动（中心组、领航园）</w:t>
            </w:r>
          </w:p>
          <w:p w:rsidR="00CF62A0" w:rsidRDefault="00E9062D">
            <w:pPr>
              <w:widowControl/>
              <w:rPr>
                <w:rFonts w:ascii="仿宋_GB2312" w:eastAsia="仿宋_GB2312" w:hAnsi="仿宋" w:cstheme="minorBidi"/>
                <w:color w:val="000000"/>
                <w:kern w:val="0"/>
                <w:lang w:eastAsia="zh"/>
                <w14:ligatures w14:val="standardContextual"/>
              </w:rPr>
            </w:pPr>
            <w:r>
              <w:rPr>
                <w:rFonts w:ascii="仿宋_GB2312" w:eastAsia="仿宋_GB2312" w:hAnsi="仿宋" w:cstheme="minorBidi" w:hint="eastAsia"/>
                <w:color w:val="000000"/>
                <w:kern w:val="0"/>
                <w:lang w:eastAsia="zh"/>
                <w14:ligatures w14:val="standardContextual"/>
              </w:rPr>
              <w:t>2.</w:t>
            </w:r>
            <w:r>
              <w:rPr>
                <w:rFonts w:ascii="仿宋_GB2312" w:eastAsia="仿宋_GB2312" w:hAnsi="仿宋" w:cstheme="minorBidi" w:hint="eastAsia"/>
                <w:color w:val="000000"/>
                <w:kern w:val="0"/>
                <w:lang w:eastAsia="zh"/>
                <w14:ligatures w14:val="standardContextual"/>
              </w:rPr>
              <w:t>园所视导、指导</w:t>
            </w:r>
          </w:p>
        </w:tc>
      </w:tr>
      <w:tr w:rsidR="00CF62A0">
        <w:tc>
          <w:tcPr>
            <w:tcW w:w="1052" w:type="dxa"/>
            <w:shd w:val="clear" w:color="auto" w:fill="auto"/>
            <w:vAlign w:val="center"/>
          </w:tcPr>
          <w:p w:rsidR="00CF62A0" w:rsidRDefault="00E9062D">
            <w:pPr>
              <w:widowControl/>
              <w:jc w:val="center"/>
              <w:rPr>
                <w:rFonts w:ascii="仿宋_GB2312" w:eastAsia="仿宋_GB2312" w:hAnsi="仿宋" w:cstheme="minorBidi"/>
                <w:color w:val="000000"/>
                <w:kern w:val="0"/>
                <w:lang w:eastAsia="zh"/>
                <w14:ligatures w14:val="standardContextual"/>
              </w:rPr>
            </w:pPr>
            <w:r>
              <w:rPr>
                <w:rFonts w:ascii="仿宋_GB2312" w:eastAsia="仿宋_GB2312" w:hAnsi="仿宋" w:cstheme="minorBidi" w:hint="eastAsia"/>
                <w:color w:val="000000"/>
                <w:kern w:val="0"/>
                <w:lang w:eastAsia="zh"/>
                <w14:ligatures w14:val="standardContextual"/>
              </w:rPr>
              <w:t>8</w:t>
            </w:r>
          </w:p>
        </w:tc>
        <w:tc>
          <w:tcPr>
            <w:tcW w:w="1637" w:type="dxa"/>
            <w:shd w:val="clear" w:color="auto" w:fill="auto"/>
            <w:vAlign w:val="center"/>
          </w:tcPr>
          <w:p w:rsidR="00CF62A0" w:rsidRDefault="00E9062D">
            <w:pPr>
              <w:spacing w:line="560" w:lineRule="exact"/>
              <w:jc w:val="center"/>
              <w:rPr>
                <w:rFonts w:ascii="仿宋_GB2312" w:eastAsia="仿宋_GB2312" w:hAnsi="仿宋"/>
              </w:rPr>
            </w:pPr>
            <w:r>
              <w:rPr>
                <w:rFonts w:ascii="仿宋_GB2312" w:eastAsia="仿宋_GB2312" w:hAnsi="仿宋" w:hint="eastAsia"/>
              </w:rPr>
              <w:t>4.20-4.24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CF62A0" w:rsidRDefault="00E9062D">
            <w:pPr>
              <w:widowControl/>
              <w:jc w:val="left"/>
              <w:rPr>
                <w:rFonts w:ascii="仿宋_GB2312" w:eastAsia="仿宋_GB2312" w:hAnsi="仿宋" w:cstheme="minorBidi"/>
                <w:color w:val="000000"/>
                <w:kern w:val="0"/>
                <w:lang w:eastAsia="zh"/>
                <w14:ligatures w14:val="standardContextual"/>
              </w:rPr>
            </w:pPr>
            <w:r>
              <w:rPr>
                <w:rFonts w:ascii="仿宋_GB2312" w:eastAsia="仿宋_GB2312" w:hAnsi="仿宋" w:cstheme="minorBidi" w:hint="eastAsia"/>
                <w:color w:val="000000"/>
                <w:kern w:val="0"/>
                <w:lang w:eastAsia="zh"/>
                <w14:ligatures w14:val="standardContextual"/>
              </w:rPr>
              <w:t>保教管理者系列活动</w:t>
            </w:r>
          </w:p>
          <w:p w:rsidR="00CF62A0" w:rsidRDefault="00E9062D">
            <w:pPr>
              <w:widowControl/>
              <w:jc w:val="left"/>
              <w:rPr>
                <w:rFonts w:ascii="仿宋_GB2312" w:eastAsia="仿宋_GB2312" w:hAnsi="仿宋" w:cstheme="minorBidi"/>
                <w:color w:val="000000"/>
                <w:kern w:val="0"/>
                <w:lang w:eastAsia="zh"/>
                <w14:ligatures w14:val="standardContextual"/>
              </w:rPr>
            </w:pPr>
            <w:r>
              <w:rPr>
                <w:rFonts w:ascii="仿宋_GB2312" w:eastAsia="仿宋_GB2312" w:hAnsi="仿宋" w:cstheme="minorBidi" w:hint="eastAsia"/>
                <w:color w:val="000000"/>
                <w:kern w:val="0"/>
                <w:lang w:eastAsia="zh"/>
                <w14:ligatures w14:val="standardContextual"/>
              </w:rPr>
              <w:t>（第十一期）</w:t>
            </w:r>
          </w:p>
          <w:p w:rsidR="00CF62A0" w:rsidRDefault="00E9062D">
            <w:pPr>
              <w:widowControl/>
              <w:jc w:val="left"/>
              <w:rPr>
                <w:rFonts w:ascii="仿宋_GB2312" w:eastAsia="仿宋_GB2312" w:hAnsi="仿宋" w:cstheme="minorBidi"/>
                <w:color w:val="000000"/>
                <w:kern w:val="0"/>
                <w:lang w:eastAsia="zh"/>
                <w14:ligatures w14:val="standardContextual"/>
              </w:rPr>
            </w:pPr>
            <w:r>
              <w:rPr>
                <w:rFonts w:ascii="仿宋_GB2312" w:eastAsia="仿宋_GB2312" w:hAnsi="仿宋" w:cstheme="minorBidi" w:hint="eastAsia"/>
                <w:color w:val="000000"/>
                <w:kern w:val="0"/>
                <w:lang w:eastAsia="zh"/>
                <w14:ligatures w14:val="standardContextual"/>
              </w:rPr>
              <w:t>各共同体活动</w:t>
            </w:r>
          </w:p>
          <w:p w:rsidR="00CF62A0" w:rsidRDefault="00E9062D">
            <w:pPr>
              <w:widowControl/>
              <w:jc w:val="left"/>
              <w:rPr>
                <w:rFonts w:ascii="仿宋_GB2312" w:eastAsia="仿宋_GB2312" w:hAnsi="仿宋" w:cstheme="minorBidi"/>
                <w:color w:val="000000"/>
                <w:kern w:val="0"/>
                <w:lang w:eastAsia="zh"/>
                <w14:ligatures w14:val="standardContextual"/>
              </w:rPr>
            </w:pPr>
            <w:r>
              <w:rPr>
                <w:rFonts w:ascii="仿宋_GB2312" w:eastAsia="仿宋_GB2312" w:hAnsi="仿宋" w:cstheme="minorBidi" w:hint="eastAsia"/>
                <w:color w:val="000000"/>
                <w:kern w:val="0"/>
                <w:lang w:eastAsia="zh"/>
                <w14:ligatures w14:val="standardContextual"/>
              </w:rPr>
              <w:t>展示活动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CF62A0" w:rsidRDefault="00E9062D">
            <w:pPr>
              <w:widowControl/>
              <w:rPr>
                <w:rFonts w:ascii="仿宋_GB2312" w:eastAsia="仿宋_GB2312" w:hAnsi="仿宋" w:cstheme="minorBidi"/>
                <w:color w:val="000000"/>
                <w:kern w:val="0"/>
                <w:lang w:eastAsia="zh"/>
                <w14:ligatures w14:val="standardContextual"/>
              </w:rPr>
            </w:pPr>
            <w:r>
              <w:rPr>
                <w:rFonts w:ascii="仿宋_GB2312" w:eastAsia="仿宋_GB2312" w:hAnsi="仿宋" w:cstheme="minorBidi" w:hint="eastAsia"/>
                <w:color w:val="000000"/>
                <w:kern w:val="0"/>
                <w:lang w:eastAsia="zh"/>
                <w14:ligatures w14:val="standardContextual"/>
              </w:rPr>
              <w:t>1.</w:t>
            </w:r>
            <w:r>
              <w:rPr>
                <w:rFonts w:ascii="仿宋_GB2312" w:eastAsia="仿宋_GB2312" w:hAnsi="仿宋" w:cstheme="minorBidi" w:hint="eastAsia"/>
                <w:color w:val="000000"/>
                <w:kern w:val="0"/>
                <w:lang w:eastAsia="zh"/>
                <w14:ligatures w14:val="standardContextual"/>
              </w:rPr>
              <w:t>保教管理者能力提升系列活动</w:t>
            </w:r>
          </w:p>
          <w:p w:rsidR="00CF62A0" w:rsidRDefault="00E9062D">
            <w:pPr>
              <w:widowControl/>
              <w:rPr>
                <w:rFonts w:ascii="仿宋_GB2312" w:eastAsia="仿宋_GB2312" w:hAnsi="仿宋" w:cstheme="minorBidi"/>
                <w:color w:val="000000"/>
                <w:kern w:val="0"/>
                <w:lang w:eastAsia="zh"/>
                <w14:ligatures w14:val="standardContextual"/>
              </w:rPr>
            </w:pPr>
            <w:r>
              <w:rPr>
                <w:rFonts w:ascii="仿宋_GB2312" w:eastAsia="仿宋_GB2312" w:hAnsi="仿宋" w:cstheme="minorBidi" w:hint="eastAsia"/>
                <w:color w:val="000000"/>
                <w:kern w:val="0"/>
                <w:lang w:eastAsia="zh"/>
                <w14:ligatures w14:val="standardContextual"/>
              </w:rPr>
              <w:t>2.</w:t>
            </w:r>
            <w:r>
              <w:rPr>
                <w:rFonts w:ascii="仿宋_GB2312" w:eastAsia="仿宋_GB2312" w:hAnsi="仿宋" w:cstheme="minorBidi" w:hint="eastAsia"/>
                <w:color w:val="000000"/>
                <w:kern w:val="0"/>
                <w:lang w:eastAsia="zh"/>
                <w14:ligatures w14:val="standardContextual"/>
              </w:rPr>
              <w:t>各共同体活动（中心组、领航园）</w:t>
            </w:r>
          </w:p>
          <w:p w:rsidR="00CF62A0" w:rsidRDefault="00E9062D">
            <w:pPr>
              <w:widowControl/>
              <w:rPr>
                <w:rFonts w:ascii="仿宋_GB2312" w:eastAsia="仿宋_GB2312" w:hAnsi="仿宋" w:cstheme="minorBidi"/>
                <w:color w:val="000000"/>
                <w:kern w:val="0"/>
                <w:lang w:eastAsia="zh"/>
                <w14:ligatures w14:val="standardContextual"/>
              </w:rPr>
            </w:pPr>
            <w:r>
              <w:rPr>
                <w:rFonts w:ascii="仿宋_GB2312" w:eastAsia="仿宋_GB2312" w:hAnsi="仿宋" w:cstheme="minorBidi" w:hint="eastAsia"/>
                <w:color w:val="000000"/>
                <w:kern w:val="0"/>
                <w:lang w:eastAsia="zh"/>
                <w14:ligatures w14:val="standardContextual"/>
              </w:rPr>
              <w:t>3.</w:t>
            </w:r>
            <w:r>
              <w:rPr>
                <w:rFonts w:ascii="仿宋_GB2312" w:eastAsia="仿宋_GB2312" w:hAnsi="仿宋" w:cstheme="minorBidi" w:hint="eastAsia"/>
                <w:color w:val="000000"/>
                <w:kern w:val="0"/>
                <w:lang w:eastAsia="zh"/>
                <w14:ligatures w14:val="standardContextual"/>
              </w:rPr>
              <w:t>通州区基本功展评活动</w:t>
            </w:r>
          </w:p>
        </w:tc>
      </w:tr>
      <w:tr w:rsidR="00CF62A0">
        <w:tc>
          <w:tcPr>
            <w:tcW w:w="1052" w:type="dxa"/>
            <w:shd w:val="clear" w:color="auto" w:fill="auto"/>
            <w:vAlign w:val="center"/>
          </w:tcPr>
          <w:p w:rsidR="00CF62A0" w:rsidRDefault="00E9062D">
            <w:pPr>
              <w:widowControl/>
              <w:jc w:val="center"/>
              <w:rPr>
                <w:rFonts w:ascii="仿宋_GB2312" w:eastAsia="仿宋_GB2312" w:hAnsi="仿宋" w:cstheme="minorBidi"/>
                <w:color w:val="000000"/>
                <w:kern w:val="0"/>
                <w:lang w:eastAsia="zh"/>
                <w14:ligatures w14:val="standardContextual"/>
              </w:rPr>
            </w:pPr>
            <w:r>
              <w:rPr>
                <w:rFonts w:ascii="仿宋_GB2312" w:eastAsia="仿宋_GB2312" w:hAnsi="仿宋" w:cstheme="minorBidi" w:hint="eastAsia"/>
                <w:color w:val="000000"/>
                <w:kern w:val="0"/>
                <w:lang w:eastAsia="zh"/>
                <w14:ligatures w14:val="standardContextual"/>
              </w:rPr>
              <w:t>9</w:t>
            </w:r>
          </w:p>
        </w:tc>
        <w:tc>
          <w:tcPr>
            <w:tcW w:w="1637" w:type="dxa"/>
            <w:shd w:val="clear" w:color="auto" w:fill="auto"/>
            <w:vAlign w:val="center"/>
          </w:tcPr>
          <w:p w:rsidR="00CF62A0" w:rsidRDefault="00E9062D">
            <w:pPr>
              <w:spacing w:line="560" w:lineRule="exact"/>
              <w:jc w:val="center"/>
              <w:rPr>
                <w:rFonts w:ascii="仿宋_GB2312" w:eastAsia="仿宋_GB2312" w:hAnsi="仿宋"/>
              </w:rPr>
            </w:pPr>
            <w:r>
              <w:rPr>
                <w:rFonts w:ascii="仿宋_GB2312" w:eastAsia="仿宋_GB2312" w:hAnsi="仿宋" w:hint="eastAsia"/>
              </w:rPr>
              <w:t>4.27-4.30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CF62A0" w:rsidRDefault="00E9062D">
            <w:pPr>
              <w:widowControl/>
              <w:jc w:val="left"/>
              <w:rPr>
                <w:rFonts w:ascii="仿宋_GB2312" w:eastAsia="仿宋_GB2312" w:hAnsi="仿宋" w:cstheme="minorBidi"/>
                <w:color w:val="000000"/>
                <w:kern w:val="0"/>
                <w:lang w:eastAsia="zh"/>
                <w14:ligatures w14:val="standardContextual"/>
              </w:rPr>
            </w:pPr>
            <w:r>
              <w:rPr>
                <w:rFonts w:ascii="仿宋_GB2312" w:eastAsia="仿宋_GB2312" w:hAnsi="仿宋" w:cstheme="minorBidi" w:hint="eastAsia"/>
                <w:color w:val="000000"/>
                <w:kern w:val="0"/>
                <w:lang w:eastAsia="zh"/>
                <w14:ligatures w14:val="standardContextual"/>
              </w:rPr>
              <w:t>项目研究</w:t>
            </w:r>
          </w:p>
          <w:p w:rsidR="00CF62A0" w:rsidRDefault="00E9062D">
            <w:pPr>
              <w:widowControl/>
              <w:jc w:val="left"/>
              <w:rPr>
                <w:rFonts w:ascii="仿宋_GB2312" w:eastAsia="仿宋_GB2312" w:hAnsi="仿宋" w:cstheme="minorBidi"/>
                <w:color w:val="000000"/>
                <w:kern w:val="0"/>
                <w:lang w:eastAsia="zh"/>
                <w14:ligatures w14:val="standardContextual"/>
              </w:rPr>
            </w:pPr>
            <w:r>
              <w:rPr>
                <w:rFonts w:ascii="仿宋_GB2312" w:eastAsia="仿宋_GB2312" w:hAnsi="仿宋" w:cstheme="minorBidi" w:hint="eastAsia"/>
                <w:color w:val="000000"/>
                <w:kern w:val="0"/>
                <w:lang w:eastAsia="zh"/>
                <w14:ligatures w14:val="standardContextual"/>
              </w:rPr>
              <w:t>展示活动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CF62A0" w:rsidRDefault="00E9062D">
            <w:pPr>
              <w:widowControl/>
              <w:numPr>
                <w:ilvl w:val="0"/>
                <w:numId w:val="4"/>
              </w:numPr>
              <w:rPr>
                <w:rFonts w:ascii="仿宋_GB2312" w:eastAsia="仿宋_GB2312" w:hAnsi="仿宋" w:cstheme="minorBidi"/>
                <w:color w:val="000000"/>
                <w:kern w:val="0"/>
                <w:lang w:eastAsia="zh"/>
                <w14:ligatures w14:val="standardContextual"/>
              </w:rPr>
            </w:pPr>
            <w:r>
              <w:rPr>
                <w:rFonts w:ascii="仿宋_GB2312" w:eastAsia="仿宋_GB2312" w:hAnsi="仿宋" w:cstheme="minorBidi" w:hint="eastAsia"/>
                <w:color w:val="000000"/>
                <w:kern w:val="0"/>
                <w:lang w:eastAsia="zh"/>
                <w14:ligatures w14:val="standardContextual"/>
              </w:rPr>
              <w:t>项目研究（托育项目研究、部室项目、学部活动）</w:t>
            </w:r>
          </w:p>
          <w:p w:rsidR="00CF62A0" w:rsidRDefault="00E9062D">
            <w:pPr>
              <w:widowControl/>
              <w:numPr>
                <w:ilvl w:val="0"/>
                <w:numId w:val="4"/>
              </w:numPr>
              <w:rPr>
                <w:rFonts w:ascii="仿宋_GB2312" w:eastAsia="仿宋_GB2312" w:hAnsi="仿宋" w:cstheme="minorBidi"/>
                <w:color w:val="000000"/>
                <w:kern w:val="0"/>
                <w:lang w:eastAsia="zh"/>
                <w14:ligatures w14:val="standardContextual"/>
              </w:rPr>
            </w:pPr>
            <w:r>
              <w:rPr>
                <w:rFonts w:ascii="仿宋_GB2312" w:eastAsia="仿宋_GB2312" w:hAnsi="仿宋" w:cstheme="minorBidi" w:hint="eastAsia"/>
                <w:color w:val="000000"/>
                <w:kern w:val="0"/>
                <w:lang w:eastAsia="zh"/>
                <w14:ligatures w14:val="standardContextual"/>
              </w:rPr>
              <w:t>通州区基本功展评活动</w:t>
            </w:r>
          </w:p>
        </w:tc>
      </w:tr>
      <w:tr w:rsidR="00CF62A0">
        <w:tc>
          <w:tcPr>
            <w:tcW w:w="1052" w:type="dxa"/>
            <w:shd w:val="clear" w:color="auto" w:fill="auto"/>
            <w:vAlign w:val="center"/>
          </w:tcPr>
          <w:p w:rsidR="00CF62A0" w:rsidRDefault="00E9062D">
            <w:pPr>
              <w:widowControl/>
              <w:jc w:val="center"/>
              <w:rPr>
                <w:rFonts w:ascii="仿宋_GB2312" w:eastAsia="仿宋_GB2312" w:hAnsi="仿宋" w:cstheme="minorBidi"/>
                <w:color w:val="000000"/>
                <w:kern w:val="0"/>
                <w:lang w:eastAsia="zh"/>
                <w14:ligatures w14:val="standardContextual"/>
              </w:rPr>
            </w:pPr>
            <w:r>
              <w:rPr>
                <w:rFonts w:ascii="仿宋_GB2312" w:eastAsia="仿宋_GB2312" w:hAnsi="仿宋" w:cstheme="minorBidi" w:hint="eastAsia"/>
                <w:color w:val="000000"/>
                <w:kern w:val="0"/>
                <w:lang w:eastAsia="zh"/>
                <w14:ligatures w14:val="standardContextual"/>
              </w:rPr>
              <w:t>10</w:t>
            </w:r>
          </w:p>
        </w:tc>
        <w:tc>
          <w:tcPr>
            <w:tcW w:w="1637" w:type="dxa"/>
            <w:shd w:val="clear" w:color="auto" w:fill="auto"/>
            <w:vAlign w:val="center"/>
          </w:tcPr>
          <w:p w:rsidR="00CF62A0" w:rsidRDefault="00E9062D">
            <w:pPr>
              <w:spacing w:line="560" w:lineRule="exact"/>
              <w:jc w:val="center"/>
              <w:rPr>
                <w:rFonts w:ascii="仿宋_GB2312" w:eastAsia="仿宋_GB2312" w:hAnsi="仿宋"/>
              </w:rPr>
            </w:pPr>
            <w:r>
              <w:rPr>
                <w:rFonts w:ascii="仿宋_GB2312" w:eastAsia="仿宋_GB2312" w:hAnsi="仿宋" w:hint="eastAsia"/>
              </w:rPr>
              <w:t>5.6-5.9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CF62A0" w:rsidRDefault="00E9062D">
            <w:pPr>
              <w:widowControl/>
              <w:jc w:val="left"/>
              <w:rPr>
                <w:rFonts w:ascii="仿宋_GB2312" w:eastAsia="仿宋_GB2312" w:hAnsi="仿宋" w:cstheme="minorBidi"/>
                <w:color w:val="000000"/>
                <w:kern w:val="0"/>
                <w:lang w:eastAsia="zh"/>
                <w14:ligatures w14:val="standardContextual"/>
              </w:rPr>
            </w:pPr>
            <w:r>
              <w:rPr>
                <w:rFonts w:ascii="仿宋_GB2312" w:eastAsia="仿宋_GB2312" w:hAnsi="仿宋" w:cstheme="minorBidi" w:hint="eastAsia"/>
                <w:color w:val="000000"/>
                <w:kern w:val="0"/>
                <w:lang w:eastAsia="zh"/>
                <w14:ligatures w14:val="standardContextual"/>
              </w:rPr>
              <w:t>各共同体活动</w:t>
            </w:r>
          </w:p>
          <w:p w:rsidR="00CF62A0" w:rsidRDefault="00E9062D">
            <w:pPr>
              <w:widowControl/>
              <w:jc w:val="left"/>
              <w:rPr>
                <w:rFonts w:ascii="仿宋_GB2312" w:eastAsia="仿宋_GB2312" w:hAnsi="仿宋" w:cstheme="minorBidi"/>
                <w:color w:val="000000"/>
                <w:kern w:val="0"/>
                <w:lang w:eastAsia="zh"/>
                <w14:ligatures w14:val="standardContextual"/>
              </w:rPr>
            </w:pPr>
            <w:r>
              <w:rPr>
                <w:rFonts w:ascii="仿宋_GB2312" w:eastAsia="仿宋_GB2312" w:hAnsi="仿宋" w:cstheme="minorBidi" w:hint="eastAsia"/>
                <w:color w:val="000000"/>
                <w:kern w:val="0"/>
                <w:lang w:eastAsia="zh"/>
                <w14:ligatures w14:val="standardContextual"/>
              </w:rPr>
              <w:t>项目研究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CF62A0" w:rsidRDefault="00E9062D">
            <w:pPr>
              <w:widowControl/>
              <w:numPr>
                <w:ilvl w:val="0"/>
                <w:numId w:val="5"/>
              </w:numPr>
              <w:rPr>
                <w:rFonts w:ascii="仿宋_GB2312" w:eastAsia="仿宋_GB2312" w:hAnsi="仿宋" w:cstheme="minorBidi"/>
                <w:color w:val="000000"/>
                <w:kern w:val="0"/>
                <w:lang w:eastAsia="zh"/>
                <w14:ligatures w14:val="standardContextual"/>
              </w:rPr>
            </w:pPr>
            <w:r>
              <w:rPr>
                <w:rFonts w:ascii="仿宋_GB2312" w:eastAsia="仿宋_GB2312" w:hAnsi="仿宋" w:cstheme="minorBidi" w:hint="eastAsia"/>
                <w:color w:val="000000"/>
                <w:kern w:val="0"/>
                <w:lang w:eastAsia="zh"/>
                <w14:ligatures w14:val="standardContextual"/>
              </w:rPr>
              <w:t>各共同体活动（中心组、领航园）</w:t>
            </w:r>
          </w:p>
          <w:p w:rsidR="00CF62A0" w:rsidRDefault="00E9062D">
            <w:pPr>
              <w:widowControl/>
              <w:numPr>
                <w:ilvl w:val="0"/>
                <w:numId w:val="5"/>
              </w:numPr>
              <w:rPr>
                <w:rFonts w:ascii="仿宋_GB2312" w:eastAsia="仿宋_GB2312" w:hAnsi="仿宋" w:cstheme="minorBidi"/>
                <w:color w:val="000000"/>
                <w:kern w:val="0"/>
                <w:lang w:eastAsia="zh"/>
                <w14:ligatures w14:val="standardContextual"/>
              </w:rPr>
            </w:pPr>
            <w:r>
              <w:rPr>
                <w:rFonts w:ascii="仿宋_GB2312" w:eastAsia="仿宋_GB2312" w:hAnsi="仿宋" w:cstheme="minorBidi" w:hint="eastAsia"/>
                <w:color w:val="000000"/>
                <w:kern w:val="0"/>
                <w:lang w:eastAsia="zh"/>
                <w14:ligatures w14:val="standardContextual"/>
              </w:rPr>
              <w:t>市级健康领域小组走进通州</w:t>
            </w:r>
          </w:p>
        </w:tc>
      </w:tr>
      <w:tr w:rsidR="00CF62A0">
        <w:tc>
          <w:tcPr>
            <w:tcW w:w="1052" w:type="dxa"/>
            <w:shd w:val="clear" w:color="auto" w:fill="auto"/>
            <w:vAlign w:val="center"/>
          </w:tcPr>
          <w:p w:rsidR="00CF62A0" w:rsidRDefault="00E9062D">
            <w:pPr>
              <w:widowControl/>
              <w:jc w:val="center"/>
              <w:rPr>
                <w:rFonts w:ascii="仿宋_GB2312" w:eastAsia="仿宋_GB2312" w:hAnsi="仿宋" w:cstheme="minorBidi"/>
                <w:color w:val="000000"/>
                <w:kern w:val="0"/>
                <w:lang w:eastAsia="zh"/>
                <w14:ligatures w14:val="standardContextual"/>
              </w:rPr>
            </w:pPr>
            <w:r>
              <w:rPr>
                <w:rFonts w:ascii="仿宋_GB2312" w:eastAsia="仿宋_GB2312" w:hAnsi="仿宋" w:cstheme="minorBidi" w:hint="eastAsia"/>
                <w:color w:val="000000"/>
                <w:kern w:val="0"/>
                <w:lang w:eastAsia="zh"/>
                <w14:ligatures w14:val="standardContextual"/>
              </w:rPr>
              <w:t>11</w:t>
            </w:r>
          </w:p>
        </w:tc>
        <w:tc>
          <w:tcPr>
            <w:tcW w:w="1637" w:type="dxa"/>
            <w:shd w:val="clear" w:color="auto" w:fill="auto"/>
            <w:vAlign w:val="center"/>
          </w:tcPr>
          <w:p w:rsidR="00CF62A0" w:rsidRDefault="00E9062D">
            <w:pPr>
              <w:spacing w:line="560" w:lineRule="exact"/>
              <w:jc w:val="center"/>
              <w:rPr>
                <w:rFonts w:ascii="仿宋_GB2312" w:eastAsia="仿宋_GB2312" w:hAnsi="仿宋"/>
              </w:rPr>
            </w:pPr>
            <w:r>
              <w:rPr>
                <w:rFonts w:ascii="仿宋_GB2312" w:eastAsia="仿宋_GB2312" w:hAnsi="仿宋" w:hint="eastAsia"/>
              </w:rPr>
              <w:t>5.11-5.15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CF62A0" w:rsidRDefault="00E9062D">
            <w:pPr>
              <w:widowControl/>
              <w:jc w:val="left"/>
              <w:rPr>
                <w:rFonts w:ascii="仿宋_GB2312" w:eastAsia="仿宋_GB2312" w:hAnsi="仿宋" w:cstheme="minorBidi"/>
                <w:color w:val="000000"/>
                <w:kern w:val="0"/>
                <w:lang w:eastAsia="zh"/>
                <w14:ligatures w14:val="standardContextual"/>
              </w:rPr>
            </w:pPr>
            <w:r>
              <w:rPr>
                <w:rFonts w:ascii="仿宋_GB2312" w:eastAsia="仿宋_GB2312" w:hAnsi="仿宋" w:cstheme="minorBidi" w:hint="eastAsia"/>
                <w:color w:val="000000"/>
                <w:kern w:val="0"/>
                <w:lang w:eastAsia="zh"/>
                <w14:ligatures w14:val="standardContextual"/>
              </w:rPr>
              <w:t>项目研究</w:t>
            </w:r>
          </w:p>
          <w:p w:rsidR="00CF62A0" w:rsidRDefault="00CF62A0">
            <w:pPr>
              <w:widowControl/>
              <w:jc w:val="left"/>
              <w:rPr>
                <w:rFonts w:ascii="仿宋_GB2312" w:eastAsia="仿宋_GB2312" w:hAnsi="仿宋" w:cstheme="minorBidi"/>
                <w:color w:val="000000"/>
                <w:kern w:val="0"/>
                <w:lang w:eastAsia="zh"/>
                <w14:ligatures w14:val="standardContextual"/>
              </w:rPr>
            </w:pPr>
          </w:p>
          <w:p w:rsidR="00CF62A0" w:rsidRDefault="00E9062D">
            <w:pPr>
              <w:widowControl/>
              <w:jc w:val="left"/>
              <w:rPr>
                <w:rFonts w:ascii="仿宋_GB2312" w:eastAsia="仿宋_GB2312" w:hAnsi="仿宋" w:cstheme="minorBidi"/>
                <w:color w:val="000000"/>
                <w:kern w:val="0"/>
                <w:lang w:eastAsia="zh"/>
                <w14:ligatures w14:val="standardContextual"/>
              </w:rPr>
            </w:pPr>
            <w:r>
              <w:rPr>
                <w:rFonts w:ascii="仿宋_GB2312" w:eastAsia="仿宋_GB2312" w:hAnsi="仿宋" w:cstheme="minorBidi" w:hint="eastAsia"/>
                <w:color w:val="000000"/>
                <w:kern w:val="0"/>
                <w:lang w:eastAsia="zh"/>
                <w14:ligatures w14:val="standardContextual"/>
              </w:rPr>
              <w:t>各共同体活动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CF62A0" w:rsidRDefault="00E9062D">
            <w:pPr>
              <w:widowControl/>
              <w:rPr>
                <w:rFonts w:ascii="仿宋_GB2312" w:eastAsia="仿宋_GB2312" w:hAnsi="仿宋" w:cstheme="minorBidi"/>
                <w:color w:val="000000"/>
                <w:kern w:val="0"/>
                <w:lang w:eastAsia="zh"/>
                <w14:ligatures w14:val="standardContextual"/>
              </w:rPr>
            </w:pPr>
            <w:r>
              <w:rPr>
                <w:rFonts w:ascii="仿宋_GB2312" w:eastAsia="仿宋_GB2312" w:hAnsi="仿宋" w:cstheme="minorBidi" w:hint="eastAsia"/>
                <w:color w:val="000000"/>
                <w:kern w:val="0"/>
                <w:lang w:eastAsia="zh"/>
                <w14:ligatures w14:val="standardContextual"/>
              </w:rPr>
              <w:t>1.</w:t>
            </w:r>
            <w:r>
              <w:rPr>
                <w:rFonts w:ascii="仿宋_GB2312" w:eastAsia="仿宋_GB2312" w:hAnsi="仿宋" w:cstheme="minorBidi" w:hint="eastAsia"/>
                <w:color w:val="000000"/>
                <w:kern w:val="0"/>
                <w:lang w:eastAsia="zh"/>
                <w14:ligatures w14:val="standardContextual"/>
              </w:rPr>
              <w:t>项目研究（托育项目研究衔接、部室项目、学部活动）</w:t>
            </w:r>
          </w:p>
          <w:p w:rsidR="00CF62A0" w:rsidRDefault="00E9062D">
            <w:pPr>
              <w:widowControl/>
              <w:rPr>
                <w:rFonts w:ascii="仿宋_GB2312" w:eastAsia="仿宋_GB2312" w:hAnsi="仿宋" w:cstheme="minorBidi"/>
                <w:color w:val="000000"/>
                <w:kern w:val="0"/>
                <w:lang w:eastAsia="zh"/>
                <w14:ligatures w14:val="standardContextual"/>
              </w:rPr>
            </w:pPr>
            <w:r>
              <w:rPr>
                <w:rFonts w:ascii="仿宋_GB2312" w:eastAsia="仿宋_GB2312" w:hAnsi="仿宋" w:cstheme="minorBidi" w:hint="eastAsia"/>
                <w:color w:val="000000"/>
                <w:kern w:val="0"/>
                <w:lang w:eastAsia="zh"/>
                <w14:ligatures w14:val="standardContextual"/>
              </w:rPr>
              <w:t>2.</w:t>
            </w:r>
            <w:r>
              <w:rPr>
                <w:rFonts w:ascii="仿宋_GB2312" w:eastAsia="仿宋_GB2312" w:hAnsi="仿宋" w:cstheme="minorBidi" w:hint="eastAsia"/>
                <w:color w:val="000000"/>
                <w:kern w:val="0"/>
                <w:lang w:eastAsia="zh"/>
                <w14:ligatures w14:val="standardContextual"/>
              </w:rPr>
              <w:t>各共同体活动（中心组、领航园）</w:t>
            </w:r>
          </w:p>
        </w:tc>
      </w:tr>
      <w:tr w:rsidR="00CF62A0">
        <w:tc>
          <w:tcPr>
            <w:tcW w:w="1052" w:type="dxa"/>
            <w:shd w:val="clear" w:color="auto" w:fill="auto"/>
            <w:vAlign w:val="center"/>
          </w:tcPr>
          <w:p w:rsidR="00CF62A0" w:rsidRDefault="00E9062D">
            <w:pPr>
              <w:widowControl/>
              <w:jc w:val="center"/>
              <w:rPr>
                <w:rFonts w:ascii="仿宋_GB2312" w:eastAsia="仿宋_GB2312" w:hAnsi="仿宋" w:cstheme="minorBidi"/>
                <w:color w:val="000000"/>
                <w:kern w:val="0"/>
                <w:lang w:eastAsia="zh"/>
                <w14:ligatures w14:val="standardContextual"/>
              </w:rPr>
            </w:pPr>
            <w:r>
              <w:rPr>
                <w:rFonts w:ascii="仿宋_GB2312" w:eastAsia="仿宋_GB2312" w:hAnsi="仿宋" w:cstheme="minorBidi" w:hint="eastAsia"/>
                <w:color w:val="000000"/>
                <w:kern w:val="0"/>
                <w:lang w:eastAsia="zh"/>
                <w14:ligatures w14:val="standardContextual"/>
              </w:rPr>
              <w:t>12</w:t>
            </w:r>
          </w:p>
        </w:tc>
        <w:tc>
          <w:tcPr>
            <w:tcW w:w="1637" w:type="dxa"/>
            <w:shd w:val="clear" w:color="auto" w:fill="auto"/>
            <w:vAlign w:val="center"/>
          </w:tcPr>
          <w:p w:rsidR="00CF62A0" w:rsidRDefault="00E9062D">
            <w:pPr>
              <w:spacing w:line="560" w:lineRule="exact"/>
              <w:jc w:val="center"/>
              <w:rPr>
                <w:rFonts w:ascii="仿宋_GB2312" w:eastAsia="仿宋_GB2312" w:hAnsi="仿宋"/>
              </w:rPr>
            </w:pPr>
            <w:r>
              <w:rPr>
                <w:rFonts w:ascii="仿宋_GB2312" w:eastAsia="仿宋_GB2312" w:hAnsi="仿宋" w:hint="eastAsia"/>
              </w:rPr>
              <w:t>5.18-5.22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CF62A0" w:rsidRDefault="00E9062D">
            <w:pPr>
              <w:widowControl/>
              <w:jc w:val="left"/>
              <w:rPr>
                <w:rFonts w:ascii="仿宋_GB2312" w:eastAsia="仿宋_GB2312" w:hAnsi="仿宋" w:cstheme="minorBidi"/>
                <w:color w:val="000000"/>
                <w:kern w:val="0"/>
                <w:lang w:eastAsia="zh"/>
                <w14:ligatures w14:val="standardContextual"/>
              </w:rPr>
            </w:pPr>
            <w:r>
              <w:rPr>
                <w:rFonts w:ascii="仿宋_GB2312" w:eastAsia="仿宋_GB2312" w:hAnsi="仿宋" w:cstheme="minorBidi" w:hint="eastAsia"/>
                <w:color w:val="000000"/>
                <w:kern w:val="0"/>
                <w:lang w:eastAsia="zh"/>
                <w14:ligatures w14:val="standardContextual"/>
              </w:rPr>
              <w:t>保教管理者系列活动（第十一期）</w:t>
            </w:r>
          </w:p>
          <w:p w:rsidR="00CF62A0" w:rsidRDefault="00E9062D">
            <w:pPr>
              <w:widowControl/>
              <w:jc w:val="left"/>
              <w:rPr>
                <w:rFonts w:ascii="仿宋_GB2312" w:eastAsia="仿宋_GB2312" w:hAnsi="仿宋" w:cstheme="minorBidi"/>
                <w:color w:val="000000"/>
                <w:kern w:val="0"/>
                <w:lang w:eastAsia="zh"/>
                <w14:ligatures w14:val="standardContextual"/>
              </w:rPr>
            </w:pPr>
            <w:r>
              <w:rPr>
                <w:rFonts w:ascii="仿宋_GB2312" w:eastAsia="仿宋_GB2312" w:hAnsi="仿宋" w:cstheme="minorBidi" w:hint="eastAsia"/>
                <w:color w:val="000000"/>
                <w:kern w:val="0"/>
                <w:lang w:eastAsia="zh"/>
                <w14:ligatures w14:val="standardContextual"/>
              </w:rPr>
              <w:t>各共同体活动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CF62A0" w:rsidRDefault="00E9062D">
            <w:pPr>
              <w:widowControl/>
              <w:numPr>
                <w:ilvl w:val="0"/>
                <w:numId w:val="6"/>
              </w:numPr>
              <w:rPr>
                <w:rFonts w:ascii="仿宋_GB2312" w:eastAsia="仿宋_GB2312" w:hAnsi="仿宋" w:cstheme="minorBidi"/>
                <w:color w:val="000000"/>
                <w:kern w:val="0"/>
                <w:lang w:eastAsia="zh"/>
                <w14:ligatures w14:val="standardContextual"/>
              </w:rPr>
            </w:pPr>
            <w:r>
              <w:rPr>
                <w:rFonts w:ascii="仿宋_GB2312" w:eastAsia="仿宋_GB2312" w:hAnsi="仿宋" w:cstheme="minorBidi" w:hint="eastAsia"/>
                <w:color w:val="000000"/>
                <w:kern w:val="0"/>
                <w:lang w:eastAsia="zh"/>
                <w14:ligatures w14:val="standardContextual"/>
              </w:rPr>
              <w:t>保教管理者能力提升系列活动</w:t>
            </w:r>
          </w:p>
          <w:p w:rsidR="00CF62A0" w:rsidRDefault="00E9062D">
            <w:pPr>
              <w:widowControl/>
              <w:numPr>
                <w:ilvl w:val="0"/>
                <w:numId w:val="6"/>
              </w:numPr>
              <w:rPr>
                <w:rFonts w:ascii="仿宋_GB2312" w:eastAsia="仿宋_GB2312" w:hAnsi="仿宋" w:cstheme="minorBidi"/>
                <w:color w:val="000000"/>
                <w:kern w:val="0"/>
                <w:lang w:eastAsia="zh"/>
                <w14:ligatures w14:val="standardContextual"/>
              </w:rPr>
            </w:pPr>
            <w:r>
              <w:rPr>
                <w:rFonts w:ascii="仿宋_GB2312" w:eastAsia="仿宋_GB2312" w:hAnsi="仿宋" w:cstheme="minorBidi" w:hint="eastAsia"/>
                <w:color w:val="000000"/>
                <w:kern w:val="0"/>
                <w:lang w:eastAsia="zh"/>
                <w14:ligatures w14:val="standardContextual"/>
              </w:rPr>
              <w:t>各共同体活动（中心组、领航园）</w:t>
            </w:r>
          </w:p>
        </w:tc>
      </w:tr>
      <w:tr w:rsidR="00CF62A0">
        <w:tc>
          <w:tcPr>
            <w:tcW w:w="1052" w:type="dxa"/>
            <w:shd w:val="clear" w:color="auto" w:fill="auto"/>
            <w:vAlign w:val="center"/>
          </w:tcPr>
          <w:p w:rsidR="00CF62A0" w:rsidRDefault="00E9062D">
            <w:pPr>
              <w:widowControl/>
              <w:jc w:val="center"/>
              <w:rPr>
                <w:rFonts w:ascii="仿宋_GB2312" w:eastAsia="仿宋_GB2312" w:hAnsi="仿宋" w:cstheme="minorBidi"/>
                <w:color w:val="000000"/>
                <w:kern w:val="0"/>
                <w:lang w:eastAsia="zh"/>
                <w14:ligatures w14:val="standardContextual"/>
              </w:rPr>
            </w:pPr>
            <w:r>
              <w:rPr>
                <w:rFonts w:ascii="仿宋_GB2312" w:eastAsia="仿宋_GB2312" w:hAnsi="仿宋" w:cstheme="minorBidi" w:hint="eastAsia"/>
                <w:color w:val="000000"/>
                <w:kern w:val="0"/>
                <w:lang w:eastAsia="zh"/>
                <w14:ligatures w14:val="standardContextual"/>
              </w:rPr>
              <w:t>13</w:t>
            </w:r>
          </w:p>
        </w:tc>
        <w:tc>
          <w:tcPr>
            <w:tcW w:w="1637" w:type="dxa"/>
            <w:shd w:val="clear" w:color="auto" w:fill="auto"/>
            <w:vAlign w:val="center"/>
          </w:tcPr>
          <w:p w:rsidR="00CF62A0" w:rsidRDefault="00E9062D">
            <w:pPr>
              <w:spacing w:line="560" w:lineRule="exact"/>
              <w:jc w:val="center"/>
              <w:rPr>
                <w:rFonts w:ascii="仿宋_GB2312" w:eastAsia="仿宋_GB2312" w:hAnsi="仿宋"/>
              </w:rPr>
            </w:pPr>
            <w:r>
              <w:rPr>
                <w:rFonts w:ascii="仿宋_GB2312" w:eastAsia="仿宋_GB2312" w:hAnsi="仿宋" w:hint="eastAsia"/>
              </w:rPr>
              <w:t>5.25-5.29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CF62A0" w:rsidRDefault="00E9062D">
            <w:pPr>
              <w:widowControl/>
              <w:jc w:val="left"/>
              <w:rPr>
                <w:rFonts w:ascii="仿宋_GB2312" w:eastAsia="仿宋_GB2312" w:hAnsi="仿宋" w:cstheme="minorBidi"/>
                <w:color w:val="000000"/>
                <w:kern w:val="0"/>
                <w:lang w:eastAsia="zh"/>
                <w14:ligatures w14:val="standardContextual"/>
              </w:rPr>
            </w:pPr>
            <w:r>
              <w:rPr>
                <w:rFonts w:ascii="仿宋_GB2312" w:eastAsia="仿宋_GB2312" w:hAnsi="仿宋" w:cstheme="minorBidi" w:hint="eastAsia"/>
                <w:color w:val="000000"/>
                <w:kern w:val="0"/>
                <w:lang w:eastAsia="zh"/>
                <w14:ligatures w14:val="standardContextual"/>
              </w:rPr>
              <w:t>项目研究</w:t>
            </w:r>
          </w:p>
          <w:p w:rsidR="00CF62A0" w:rsidRDefault="00CF62A0">
            <w:pPr>
              <w:widowControl/>
              <w:jc w:val="left"/>
              <w:rPr>
                <w:rFonts w:ascii="仿宋_GB2312" w:eastAsia="仿宋_GB2312" w:hAnsi="仿宋" w:cstheme="minorBidi"/>
                <w:color w:val="000000"/>
                <w:kern w:val="0"/>
                <w:lang w:eastAsia="zh"/>
                <w14:ligatures w14:val="standardContextual"/>
              </w:rPr>
            </w:pPr>
          </w:p>
          <w:p w:rsidR="00CF62A0" w:rsidRDefault="00E9062D">
            <w:pPr>
              <w:widowControl/>
              <w:jc w:val="left"/>
              <w:rPr>
                <w:rFonts w:ascii="仿宋_GB2312" w:eastAsia="仿宋_GB2312" w:hAnsi="仿宋" w:cstheme="minorBidi"/>
                <w:color w:val="000000"/>
                <w:kern w:val="0"/>
                <w:lang w:eastAsia="zh"/>
                <w14:ligatures w14:val="standardContextual"/>
              </w:rPr>
            </w:pPr>
            <w:r>
              <w:rPr>
                <w:rFonts w:ascii="仿宋_GB2312" w:eastAsia="仿宋_GB2312" w:hAnsi="仿宋" w:cstheme="minorBidi" w:hint="eastAsia"/>
                <w:color w:val="000000"/>
                <w:kern w:val="0"/>
                <w:lang w:eastAsia="zh"/>
                <w14:ligatures w14:val="standardContextual"/>
              </w:rPr>
              <w:t>各共同体活动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CF62A0" w:rsidRDefault="00E9062D">
            <w:pPr>
              <w:widowControl/>
              <w:numPr>
                <w:ilvl w:val="0"/>
                <w:numId w:val="7"/>
              </w:numPr>
              <w:rPr>
                <w:rFonts w:ascii="仿宋_GB2312" w:eastAsia="仿宋_GB2312" w:hAnsi="仿宋" w:cstheme="minorBidi"/>
                <w:color w:val="000000"/>
                <w:kern w:val="0"/>
                <w:lang w:eastAsia="zh"/>
                <w14:ligatures w14:val="standardContextual"/>
              </w:rPr>
            </w:pPr>
            <w:r>
              <w:rPr>
                <w:rFonts w:ascii="仿宋_GB2312" w:eastAsia="仿宋_GB2312" w:hAnsi="仿宋" w:cstheme="minorBidi" w:hint="eastAsia"/>
                <w:color w:val="000000"/>
                <w:kern w:val="0"/>
                <w:lang w:eastAsia="zh"/>
                <w14:ligatures w14:val="standardContextual"/>
              </w:rPr>
              <w:t>项目研究（托育项目研究、部室项目、学部活动）</w:t>
            </w:r>
          </w:p>
          <w:p w:rsidR="00CF62A0" w:rsidRDefault="00E9062D">
            <w:pPr>
              <w:widowControl/>
              <w:rPr>
                <w:rFonts w:ascii="仿宋_GB2312" w:eastAsia="仿宋_GB2312" w:hAnsi="仿宋" w:cstheme="minorBidi"/>
                <w:color w:val="000000"/>
                <w:kern w:val="0"/>
                <w:lang w:eastAsia="zh"/>
                <w14:ligatures w14:val="standardContextual"/>
              </w:rPr>
            </w:pPr>
            <w:r>
              <w:rPr>
                <w:rFonts w:ascii="仿宋_GB2312" w:eastAsia="仿宋_GB2312" w:hAnsi="仿宋" w:cstheme="minorBidi" w:hint="eastAsia"/>
                <w:color w:val="000000"/>
                <w:kern w:val="0"/>
                <w:lang w:eastAsia="zh"/>
                <w14:ligatures w14:val="standardContextual"/>
              </w:rPr>
              <w:t>2.</w:t>
            </w:r>
            <w:r>
              <w:rPr>
                <w:rFonts w:ascii="仿宋_GB2312" w:eastAsia="仿宋_GB2312" w:hAnsi="仿宋" w:cstheme="minorBidi" w:hint="eastAsia"/>
                <w:color w:val="000000"/>
                <w:kern w:val="0"/>
                <w:lang w:eastAsia="zh"/>
                <w14:ligatures w14:val="standardContextual"/>
              </w:rPr>
              <w:t>各共同体活动（中心组、领航园）</w:t>
            </w:r>
          </w:p>
        </w:tc>
      </w:tr>
      <w:tr w:rsidR="00CF62A0">
        <w:tc>
          <w:tcPr>
            <w:tcW w:w="1052" w:type="dxa"/>
            <w:shd w:val="clear" w:color="auto" w:fill="auto"/>
            <w:vAlign w:val="center"/>
          </w:tcPr>
          <w:p w:rsidR="00CF62A0" w:rsidRDefault="00E9062D">
            <w:pPr>
              <w:widowControl/>
              <w:jc w:val="center"/>
              <w:rPr>
                <w:rFonts w:ascii="仿宋_GB2312" w:eastAsia="仿宋_GB2312" w:hAnsi="仿宋" w:cstheme="minorBidi"/>
                <w:color w:val="000000"/>
                <w:kern w:val="0"/>
                <w:lang w:eastAsia="zh"/>
                <w14:ligatures w14:val="standardContextual"/>
              </w:rPr>
            </w:pPr>
            <w:r>
              <w:rPr>
                <w:rFonts w:ascii="仿宋_GB2312" w:eastAsia="仿宋_GB2312" w:hAnsi="仿宋" w:cstheme="minorBidi" w:hint="eastAsia"/>
                <w:color w:val="000000"/>
                <w:kern w:val="0"/>
                <w:lang w:eastAsia="zh"/>
                <w14:ligatures w14:val="standardContextual"/>
              </w:rPr>
              <w:t>14</w:t>
            </w:r>
          </w:p>
        </w:tc>
        <w:tc>
          <w:tcPr>
            <w:tcW w:w="1637" w:type="dxa"/>
            <w:shd w:val="clear" w:color="auto" w:fill="auto"/>
            <w:vAlign w:val="center"/>
          </w:tcPr>
          <w:p w:rsidR="00CF62A0" w:rsidRDefault="00E9062D">
            <w:pPr>
              <w:spacing w:line="560" w:lineRule="exact"/>
              <w:jc w:val="center"/>
              <w:rPr>
                <w:rFonts w:ascii="仿宋_GB2312" w:eastAsia="仿宋_GB2312" w:hAnsi="仿宋"/>
              </w:rPr>
            </w:pPr>
            <w:r>
              <w:rPr>
                <w:rFonts w:ascii="仿宋_GB2312" w:eastAsia="仿宋_GB2312" w:hAnsi="仿宋" w:hint="eastAsia"/>
              </w:rPr>
              <w:t>6.1-6.5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CF62A0" w:rsidRDefault="00E9062D">
            <w:pPr>
              <w:widowControl/>
              <w:jc w:val="left"/>
              <w:rPr>
                <w:rFonts w:ascii="仿宋_GB2312" w:eastAsia="仿宋_GB2312" w:hAnsi="仿宋" w:cstheme="minorBidi"/>
                <w:color w:val="000000"/>
                <w:kern w:val="0"/>
                <w:lang w:eastAsia="zh"/>
                <w14:ligatures w14:val="standardContextual"/>
              </w:rPr>
            </w:pPr>
            <w:r>
              <w:rPr>
                <w:rFonts w:ascii="仿宋_GB2312" w:eastAsia="仿宋_GB2312" w:hAnsi="仿宋" w:cstheme="minorBidi" w:hint="eastAsia"/>
                <w:color w:val="000000"/>
                <w:kern w:val="0"/>
                <w:lang w:eastAsia="zh"/>
                <w14:ligatures w14:val="standardContextual"/>
              </w:rPr>
              <w:t>集体视导</w:t>
            </w:r>
          </w:p>
          <w:p w:rsidR="00CF62A0" w:rsidRDefault="00E9062D">
            <w:pPr>
              <w:widowControl/>
              <w:jc w:val="left"/>
              <w:rPr>
                <w:rFonts w:ascii="仿宋_GB2312" w:eastAsia="仿宋_GB2312" w:hAnsi="仿宋" w:cstheme="minorBidi"/>
                <w:color w:val="000000"/>
                <w:kern w:val="0"/>
                <w:lang w:eastAsia="zh"/>
                <w14:ligatures w14:val="standardContextual"/>
              </w:rPr>
            </w:pPr>
            <w:r>
              <w:rPr>
                <w:rFonts w:ascii="仿宋_GB2312" w:eastAsia="仿宋_GB2312" w:hAnsi="仿宋" w:cstheme="minorBidi" w:hint="eastAsia"/>
                <w:color w:val="000000"/>
                <w:kern w:val="0"/>
                <w:lang w:eastAsia="zh"/>
                <w14:ligatures w14:val="standardContextual"/>
              </w:rPr>
              <w:t>各共同体活动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CF62A0" w:rsidRDefault="00E9062D">
            <w:pPr>
              <w:widowControl/>
              <w:numPr>
                <w:ilvl w:val="0"/>
                <w:numId w:val="8"/>
              </w:numPr>
              <w:rPr>
                <w:rFonts w:ascii="仿宋_GB2312" w:eastAsia="仿宋_GB2312" w:hAnsi="仿宋" w:cstheme="minorBidi"/>
                <w:color w:val="000000"/>
                <w:kern w:val="0"/>
                <w:lang w:eastAsia="zh"/>
                <w14:ligatures w14:val="standardContextual"/>
              </w:rPr>
            </w:pPr>
            <w:r>
              <w:rPr>
                <w:rFonts w:ascii="仿宋_GB2312" w:eastAsia="仿宋_GB2312" w:hAnsi="仿宋" w:cstheme="minorBidi" w:hint="eastAsia"/>
                <w:color w:val="000000"/>
                <w:kern w:val="0"/>
                <w:lang w:eastAsia="zh"/>
                <w14:ligatures w14:val="standardContextual"/>
              </w:rPr>
              <w:t>园所视导、指导（线上或线下）</w:t>
            </w:r>
          </w:p>
          <w:p w:rsidR="00CF62A0" w:rsidRDefault="00E9062D">
            <w:pPr>
              <w:widowControl/>
              <w:numPr>
                <w:ilvl w:val="0"/>
                <w:numId w:val="8"/>
              </w:numPr>
              <w:rPr>
                <w:rFonts w:ascii="仿宋_GB2312" w:eastAsia="仿宋_GB2312" w:hAnsi="仿宋" w:cstheme="minorBidi"/>
                <w:color w:val="000000"/>
                <w:kern w:val="0"/>
                <w:lang w:eastAsia="zh"/>
                <w14:ligatures w14:val="standardContextual"/>
              </w:rPr>
            </w:pPr>
            <w:r>
              <w:rPr>
                <w:rFonts w:ascii="仿宋_GB2312" w:eastAsia="仿宋_GB2312" w:hAnsi="仿宋" w:cstheme="minorBidi" w:hint="eastAsia"/>
                <w:color w:val="000000"/>
                <w:kern w:val="0"/>
                <w:lang w:eastAsia="zh"/>
                <w14:ligatures w14:val="standardContextual"/>
              </w:rPr>
              <w:t>各共同体活动（中心组、领航园）</w:t>
            </w:r>
          </w:p>
        </w:tc>
      </w:tr>
      <w:tr w:rsidR="00CF62A0">
        <w:tc>
          <w:tcPr>
            <w:tcW w:w="1052" w:type="dxa"/>
            <w:shd w:val="clear" w:color="auto" w:fill="auto"/>
            <w:vAlign w:val="center"/>
          </w:tcPr>
          <w:p w:rsidR="00CF62A0" w:rsidRDefault="00E9062D">
            <w:pPr>
              <w:widowControl/>
              <w:jc w:val="center"/>
              <w:rPr>
                <w:rFonts w:ascii="仿宋_GB2312" w:eastAsia="仿宋_GB2312" w:hAnsi="仿宋" w:cstheme="minorBidi"/>
                <w:color w:val="000000"/>
                <w:kern w:val="0"/>
                <w:lang w:eastAsia="zh"/>
                <w14:ligatures w14:val="standardContextual"/>
              </w:rPr>
            </w:pPr>
            <w:r>
              <w:rPr>
                <w:rFonts w:ascii="仿宋_GB2312" w:eastAsia="仿宋_GB2312" w:hAnsi="仿宋" w:cstheme="minorBidi" w:hint="eastAsia"/>
                <w:color w:val="000000"/>
                <w:kern w:val="0"/>
                <w:lang w:eastAsia="zh"/>
                <w14:ligatures w14:val="standardContextual"/>
              </w:rPr>
              <w:t>15</w:t>
            </w:r>
          </w:p>
        </w:tc>
        <w:tc>
          <w:tcPr>
            <w:tcW w:w="1637" w:type="dxa"/>
            <w:shd w:val="clear" w:color="auto" w:fill="auto"/>
            <w:vAlign w:val="center"/>
          </w:tcPr>
          <w:p w:rsidR="00CF62A0" w:rsidRDefault="00E9062D">
            <w:pPr>
              <w:spacing w:line="560" w:lineRule="exact"/>
              <w:jc w:val="center"/>
              <w:rPr>
                <w:rFonts w:ascii="仿宋_GB2312" w:eastAsia="仿宋_GB2312" w:hAnsi="仿宋"/>
              </w:rPr>
            </w:pPr>
            <w:r>
              <w:rPr>
                <w:rFonts w:ascii="仿宋_GB2312" w:eastAsia="仿宋_GB2312" w:hAnsi="仿宋" w:hint="eastAsia"/>
              </w:rPr>
              <w:t>6.8-6.12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CF62A0" w:rsidRDefault="00E9062D">
            <w:pPr>
              <w:widowControl/>
              <w:jc w:val="left"/>
              <w:rPr>
                <w:rFonts w:ascii="仿宋_GB2312" w:eastAsia="仿宋_GB2312" w:hAnsi="仿宋" w:cstheme="minorBidi"/>
                <w:color w:val="000000"/>
                <w:kern w:val="0"/>
                <w:lang w:eastAsia="zh"/>
                <w14:ligatures w14:val="standardContextual"/>
              </w:rPr>
            </w:pPr>
            <w:r>
              <w:rPr>
                <w:rFonts w:ascii="仿宋_GB2312" w:eastAsia="仿宋_GB2312" w:hAnsi="仿宋" w:cstheme="minorBidi" w:hint="eastAsia"/>
                <w:color w:val="000000"/>
                <w:kern w:val="0"/>
                <w:lang w:eastAsia="zh"/>
                <w14:ligatures w14:val="standardContextual"/>
              </w:rPr>
              <w:t>各共同体活动</w:t>
            </w:r>
          </w:p>
          <w:p w:rsidR="00CF62A0" w:rsidRDefault="00E9062D">
            <w:pPr>
              <w:widowControl/>
              <w:jc w:val="left"/>
              <w:rPr>
                <w:rFonts w:ascii="仿宋_GB2312" w:eastAsia="仿宋_GB2312" w:hAnsi="仿宋" w:cstheme="minorBidi"/>
                <w:color w:val="000000"/>
                <w:kern w:val="0"/>
                <w:lang w:eastAsia="zh"/>
                <w14:ligatures w14:val="standardContextual"/>
              </w:rPr>
            </w:pPr>
            <w:r>
              <w:rPr>
                <w:rFonts w:ascii="仿宋_GB2312" w:eastAsia="仿宋_GB2312" w:hAnsi="仿宋" w:cstheme="minorBidi" w:hint="eastAsia"/>
                <w:color w:val="000000"/>
                <w:kern w:val="0"/>
                <w:lang w:eastAsia="zh"/>
                <w14:ligatures w14:val="standardContextual"/>
              </w:rPr>
              <w:t>项目研究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CF62A0" w:rsidRDefault="00E9062D">
            <w:pPr>
              <w:widowControl/>
              <w:rPr>
                <w:rFonts w:ascii="仿宋_GB2312" w:eastAsia="仿宋_GB2312" w:hAnsi="仿宋" w:cstheme="minorBidi"/>
                <w:color w:val="000000"/>
                <w:kern w:val="0"/>
                <w:lang w:eastAsia="zh"/>
                <w14:ligatures w14:val="standardContextual"/>
              </w:rPr>
            </w:pPr>
            <w:r>
              <w:rPr>
                <w:rFonts w:ascii="仿宋_GB2312" w:eastAsia="仿宋_GB2312" w:hAnsi="仿宋" w:cstheme="minorBidi" w:hint="eastAsia"/>
                <w:color w:val="000000"/>
                <w:kern w:val="0"/>
                <w:lang w:eastAsia="zh"/>
                <w14:ligatures w14:val="standardContextual"/>
              </w:rPr>
              <w:t>1.</w:t>
            </w:r>
            <w:r>
              <w:rPr>
                <w:rFonts w:ascii="仿宋_GB2312" w:eastAsia="仿宋_GB2312" w:hAnsi="仿宋" w:cstheme="minorBidi" w:hint="eastAsia"/>
                <w:color w:val="000000"/>
                <w:kern w:val="0"/>
                <w:lang w:eastAsia="zh"/>
                <w14:ligatures w14:val="standardContextual"/>
              </w:rPr>
              <w:t>领航园工作安排、计划的指导</w:t>
            </w:r>
          </w:p>
          <w:p w:rsidR="00CF62A0" w:rsidRDefault="00E9062D">
            <w:pPr>
              <w:widowControl/>
              <w:rPr>
                <w:rFonts w:ascii="仿宋_GB2312" w:eastAsia="仿宋_GB2312" w:hAnsi="仿宋" w:cstheme="minorBidi"/>
                <w:color w:val="000000"/>
                <w:kern w:val="0"/>
                <w:lang w:eastAsia="zh"/>
                <w14:ligatures w14:val="standardContextual"/>
              </w:rPr>
            </w:pPr>
            <w:r>
              <w:rPr>
                <w:rFonts w:ascii="仿宋_GB2312" w:eastAsia="仿宋_GB2312" w:hAnsi="仿宋" w:cstheme="minorBidi" w:hint="eastAsia"/>
                <w:color w:val="000000"/>
                <w:kern w:val="0"/>
                <w:lang w:eastAsia="zh"/>
                <w14:ligatures w14:val="standardContextual"/>
              </w:rPr>
              <w:t>2.</w:t>
            </w:r>
            <w:r>
              <w:rPr>
                <w:rFonts w:ascii="仿宋_GB2312" w:eastAsia="仿宋_GB2312" w:hAnsi="仿宋" w:cstheme="minorBidi" w:hint="eastAsia"/>
                <w:color w:val="000000"/>
                <w:kern w:val="0"/>
                <w:lang w:eastAsia="zh"/>
                <w14:ligatures w14:val="standardContextual"/>
              </w:rPr>
              <w:t>项目研究（托育项目研究、部室项目、学部活动）</w:t>
            </w:r>
          </w:p>
        </w:tc>
      </w:tr>
      <w:tr w:rsidR="00CF62A0">
        <w:tc>
          <w:tcPr>
            <w:tcW w:w="1052" w:type="dxa"/>
            <w:shd w:val="clear" w:color="auto" w:fill="auto"/>
            <w:vAlign w:val="center"/>
          </w:tcPr>
          <w:p w:rsidR="00CF62A0" w:rsidRDefault="00E9062D">
            <w:pPr>
              <w:widowControl/>
              <w:jc w:val="center"/>
              <w:rPr>
                <w:rFonts w:ascii="仿宋_GB2312" w:eastAsia="仿宋_GB2312" w:hAnsi="仿宋" w:cstheme="minorBidi"/>
                <w:color w:val="000000"/>
                <w:kern w:val="0"/>
                <w:lang w:eastAsia="zh"/>
                <w14:ligatures w14:val="standardContextual"/>
              </w:rPr>
            </w:pPr>
            <w:r>
              <w:rPr>
                <w:rFonts w:ascii="仿宋_GB2312" w:eastAsia="仿宋_GB2312" w:hAnsi="仿宋" w:cstheme="minorBidi" w:hint="eastAsia"/>
                <w:color w:val="000000"/>
                <w:kern w:val="0"/>
                <w:lang w:eastAsia="zh"/>
                <w14:ligatures w14:val="standardContextual"/>
              </w:rPr>
              <w:lastRenderedPageBreak/>
              <w:t>16</w:t>
            </w:r>
          </w:p>
        </w:tc>
        <w:tc>
          <w:tcPr>
            <w:tcW w:w="1637" w:type="dxa"/>
            <w:shd w:val="clear" w:color="auto" w:fill="auto"/>
            <w:vAlign w:val="center"/>
          </w:tcPr>
          <w:p w:rsidR="00CF62A0" w:rsidRDefault="00E9062D">
            <w:pPr>
              <w:spacing w:line="560" w:lineRule="exact"/>
              <w:jc w:val="center"/>
              <w:rPr>
                <w:rFonts w:ascii="仿宋_GB2312" w:eastAsia="仿宋_GB2312" w:hAnsi="仿宋"/>
              </w:rPr>
            </w:pPr>
            <w:r>
              <w:rPr>
                <w:rFonts w:ascii="仿宋_GB2312" w:eastAsia="仿宋_GB2312" w:hAnsi="仿宋" w:hint="eastAsia"/>
              </w:rPr>
              <w:t>6.15-6.18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CF62A0" w:rsidRDefault="00E9062D">
            <w:pPr>
              <w:widowControl/>
              <w:jc w:val="left"/>
              <w:rPr>
                <w:rFonts w:ascii="仿宋_GB2312" w:eastAsia="仿宋_GB2312" w:hAnsi="仿宋" w:cstheme="minorBidi"/>
                <w:color w:val="000000"/>
                <w:kern w:val="0"/>
                <w:lang w:eastAsia="zh"/>
                <w14:ligatures w14:val="standardContextual"/>
              </w:rPr>
            </w:pPr>
            <w:r>
              <w:rPr>
                <w:rFonts w:ascii="仿宋_GB2312" w:eastAsia="仿宋_GB2312" w:hAnsi="仿宋" w:cstheme="minorBidi" w:hint="eastAsia"/>
                <w:color w:val="000000"/>
                <w:kern w:val="0"/>
                <w:lang w:eastAsia="zh"/>
                <w14:ligatures w14:val="standardContextual"/>
              </w:rPr>
              <w:t>保教管理者系列活动</w:t>
            </w:r>
          </w:p>
          <w:p w:rsidR="00CF62A0" w:rsidRDefault="00E9062D">
            <w:pPr>
              <w:widowControl/>
              <w:jc w:val="left"/>
              <w:rPr>
                <w:rFonts w:ascii="仿宋_GB2312" w:eastAsia="仿宋_GB2312" w:hAnsi="仿宋" w:cstheme="minorBidi"/>
                <w:color w:val="000000"/>
                <w:kern w:val="0"/>
                <w:lang w:eastAsia="zh"/>
                <w14:ligatures w14:val="standardContextual"/>
              </w:rPr>
            </w:pPr>
            <w:r>
              <w:rPr>
                <w:rFonts w:ascii="仿宋_GB2312" w:eastAsia="仿宋_GB2312" w:hAnsi="仿宋" w:cstheme="minorBidi" w:hint="eastAsia"/>
                <w:color w:val="000000"/>
                <w:kern w:val="0"/>
                <w:lang w:eastAsia="zh"/>
                <w14:ligatures w14:val="standardContextual"/>
              </w:rPr>
              <w:t>（第十一期）</w:t>
            </w:r>
          </w:p>
          <w:p w:rsidR="00CF62A0" w:rsidRDefault="00E9062D">
            <w:pPr>
              <w:widowControl/>
              <w:jc w:val="left"/>
              <w:rPr>
                <w:rFonts w:ascii="仿宋_GB2312" w:eastAsia="仿宋_GB2312" w:hAnsi="仿宋" w:cstheme="minorBidi"/>
                <w:color w:val="000000"/>
                <w:kern w:val="0"/>
                <w:lang w:eastAsia="zh"/>
                <w14:ligatures w14:val="standardContextual"/>
              </w:rPr>
            </w:pPr>
            <w:r>
              <w:rPr>
                <w:rFonts w:ascii="仿宋_GB2312" w:eastAsia="仿宋_GB2312" w:hAnsi="仿宋" w:cstheme="minorBidi" w:hint="eastAsia"/>
                <w:color w:val="000000"/>
                <w:kern w:val="0"/>
                <w:lang w:eastAsia="zh"/>
                <w14:ligatures w14:val="standardContextual"/>
              </w:rPr>
              <w:t>集体视导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CF62A0" w:rsidRDefault="00E9062D">
            <w:pPr>
              <w:widowControl/>
              <w:numPr>
                <w:ilvl w:val="0"/>
                <w:numId w:val="9"/>
              </w:numPr>
              <w:rPr>
                <w:rFonts w:ascii="仿宋_GB2312" w:eastAsia="仿宋_GB2312" w:hAnsi="仿宋" w:cstheme="minorBidi"/>
                <w:color w:val="000000"/>
                <w:kern w:val="0"/>
                <w:lang w:eastAsia="zh"/>
                <w14:ligatures w14:val="standardContextual"/>
              </w:rPr>
            </w:pPr>
            <w:r>
              <w:rPr>
                <w:rFonts w:ascii="仿宋_GB2312" w:eastAsia="仿宋_GB2312" w:hAnsi="仿宋" w:cstheme="minorBidi" w:hint="eastAsia"/>
                <w:color w:val="000000"/>
                <w:kern w:val="0"/>
                <w:lang w:eastAsia="zh"/>
                <w14:ligatures w14:val="standardContextual"/>
              </w:rPr>
              <w:t>保教管理者能力提升系列活动</w:t>
            </w:r>
          </w:p>
          <w:p w:rsidR="00CF62A0" w:rsidRDefault="00E9062D">
            <w:pPr>
              <w:widowControl/>
              <w:numPr>
                <w:ilvl w:val="0"/>
                <w:numId w:val="9"/>
              </w:numPr>
              <w:rPr>
                <w:rFonts w:ascii="仿宋_GB2312" w:eastAsia="仿宋_GB2312" w:hAnsi="仿宋" w:cstheme="minorBidi"/>
                <w:color w:val="000000"/>
                <w:kern w:val="0"/>
                <w:lang w:eastAsia="zh"/>
                <w14:ligatures w14:val="standardContextual"/>
              </w:rPr>
            </w:pPr>
            <w:r>
              <w:rPr>
                <w:rFonts w:ascii="仿宋_GB2312" w:eastAsia="仿宋_GB2312" w:hAnsi="仿宋" w:cstheme="minorBidi" w:hint="eastAsia"/>
                <w:color w:val="000000"/>
                <w:kern w:val="0"/>
                <w:lang w:eastAsia="zh"/>
                <w14:ligatures w14:val="standardContextual"/>
              </w:rPr>
              <w:t>园所视导、指导（线上或线下）</w:t>
            </w:r>
          </w:p>
        </w:tc>
      </w:tr>
      <w:tr w:rsidR="00CF62A0">
        <w:tc>
          <w:tcPr>
            <w:tcW w:w="1052" w:type="dxa"/>
            <w:shd w:val="clear" w:color="auto" w:fill="auto"/>
            <w:vAlign w:val="center"/>
          </w:tcPr>
          <w:p w:rsidR="00CF62A0" w:rsidRDefault="00E9062D">
            <w:pPr>
              <w:widowControl/>
              <w:jc w:val="center"/>
              <w:rPr>
                <w:rFonts w:ascii="仿宋_GB2312" w:eastAsia="仿宋_GB2312" w:hAnsi="仿宋" w:cstheme="minorBidi"/>
                <w:color w:val="000000"/>
                <w:kern w:val="0"/>
                <w:lang w:eastAsia="zh"/>
                <w14:ligatures w14:val="standardContextual"/>
              </w:rPr>
            </w:pPr>
            <w:r>
              <w:rPr>
                <w:rFonts w:ascii="仿宋_GB2312" w:eastAsia="仿宋_GB2312" w:hAnsi="仿宋" w:cstheme="minorBidi" w:hint="eastAsia"/>
                <w:color w:val="000000"/>
                <w:kern w:val="0"/>
                <w:lang w:eastAsia="zh"/>
                <w14:ligatures w14:val="standardContextual"/>
              </w:rPr>
              <w:t>17</w:t>
            </w:r>
          </w:p>
        </w:tc>
        <w:tc>
          <w:tcPr>
            <w:tcW w:w="1637" w:type="dxa"/>
            <w:shd w:val="clear" w:color="auto" w:fill="auto"/>
            <w:vAlign w:val="center"/>
          </w:tcPr>
          <w:p w:rsidR="00CF62A0" w:rsidRDefault="00E9062D">
            <w:pPr>
              <w:spacing w:line="560" w:lineRule="exact"/>
              <w:jc w:val="center"/>
              <w:rPr>
                <w:rFonts w:ascii="仿宋_GB2312" w:eastAsia="仿宋_GB2312" w:hAnsi="仿宋"/>
              </w:rPr>
            </w:pPr>
            <w:r>
              <w:rPr>
                <w:rFonts w:ascii="仿宋_GB2312" w:eastAsia="仿宋_GB2312" w:hAnsi="仿宋" w:hint="eastAsia"/>
              </w:rPr>
              <w:t>6.22-6.26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CF62A0" w:rsidRDefault="00E9062D">
            <w:pPr>
              <w:widowControl/>
              <w:jc w:val="left"/>
              <w:rPr>
                <w:rFonts w:ascii="仿宋_GB2312" w:eastAsia="仿宋_GB2312" w:hAnsi="仿宋" w:cstheme="minorBidi"/>
                <w:color w:val="000000"/>
                <w:kern w:val="0"/>
                <w:lang w:eastAsia="zh"/>
                <w14:ligatures w14:val="standardContextual"/>
              </w:rPr>
            </w:pPr>
            <w:r>
              <w:rPr>
                <w:rFonts w:ascii="仿宋_GB2312" w:eastAsia="仿宋_GB2312" w:hAnsi="仿宋" w:cstheme="minorBidi" w:hint="eastAsia"/>
                <w:color w:val="000000"/>
                <w:kern w:val="0"/>
                <w:lang w:eastAsia="zh"/>
                <w14:ligatures w14:val="standardContextual"/>
              </w:rPr>
              <w:t>项目研究</w:t>
            </w:r>
          </w:p>
          <w:p w:rsidR="00CF62A0" w:rsidRDefault="00CF62A0">
            <w:pPr>
              <w:widowControl/>
              <w:jc w:val="left"/>
              <w:rPr>
                <w:rFonts w:ascii="仿宋_GB2312" w:eastAsia="仿宋_GB2312" w:hAnsi="仿宋" w:cstheme="minorBidi"/>
                <w:color w:val="000000"/>
                <w:kern w:val="0"/>
                <w:lang w:eastAsia="zh"/>
                <w14:ligatures w14:val="standardContextual"/>
              </w:rPr>
            </w:pPr>
          </w:p>
          <w:p w:rsidR="00CF62A0" w:rsidRDefault="00E9062D">
            <w:pPr>
              <w:widowControl/>
              <w:jc w:val="left"/>
              <w:rPr>
                <w:rFonts w:ascii="仿宋_GB2312" w:eastAsia="仿宋_GB2312" w:hAnsi="仿宋" w:cstheme="minorBidi"/>
                <w:color w:val="000000"/>
                <w:kern w:val="0"/>
                <w:lang w:eastAsia="zh"/>
                <w14:ligatures w14:val="standardContextual"/>
              </w:rPr>
            </w:pPr>
            <w:r>
              <w:rPr>
                <w:rFonts w:ascii="仿宋_GB2312" w:eastAsia="仿宋_GB2312" w:hAnsi="仿宋" w:cstheme="minorBidi" w:hint="eastAsia"/>
                <w:color w:val="000000"/>
                <w:kern w:val="0"/>
                <w:lang w:eastAsia="zh"/>
                <w14:ligatures w14:val="standardContextual"/>
              </w:rPr>
              <w:t>各共同体活动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CF62A0" w:rsidRDefault="00E9062D">
            <w:pPr>
              <w:widowControl/>
              <w:numPr>
                <w:ilvl w:val="0"/>
                <w:numId w:val="10"/>
              </w:numPr>
              <w:rPr>
                <w:rFonts w:ascii="仿宋_GB2312" w:eastAsia="仿宋_GB2312" w:hAnsi="仿宋" w:cstheme="minorBidi"/>
                <w:color w:val="000000"/>
                <w:kern w:val="0"/>
                <w:lang w:eastAsia="zh"/>
                <w14:ligatures w14:val="standardContextual"/>
              </w:rPr>
            </w:pPr>
            <w:r>
              <w:rPr>
                <w:rFonts w:ascii="仿宋_GB2312" w:eastAsia="仿宋_GB2312" w:hAnsi="仿宋" w:cstheme="minorBidi" w:hint="eastAsia"/>
                <w:color w:val="000000"/>
                <w:kern w:val="0"/>
                <w:lang w:eastAsia="zh"/>
                <w14:ligatures w14:val="standardContextual"/>
              </w:rPr>
              <w:t>项目研究（托育项目研究、部室项目、学部活动）</w:t>
            </w:r>
          </w:p>
          <w:p w:rsidR="00CF62A0" w:rsidRDefault="00E9062D">
            <w:pPr>
              <w:widowControl/>
              <w:numPr>
                <w:ilvl w:val="0"/>
                <w:numId w:val="10"/>
              </w:numPr>
              <w:rPr>
                <w:rFonts w:ascii="仿宋_GB2312" w:eastAsia="仿宋_GB2312" w:hAnsi="仿宋" w:cstheme="minorBidi"/>
                <w:color w:val="000000"/>
                <w:kern w:val="0"/>
                <w:lang w:eastAsia="zh"/>
                <w14:ligatures w14:val="standardContextual"/>
              </w:rPr>
            </w:pPr>
            <w:r>
              <w:rPr>
                <w:rFonts w:ascii="仿宋_GB2312" w:eastAsia="仿宋_GB2312" w:hAnsi="仿宋" w:cstheme="minorBidi" w:hint="eastAsia"/>
                <w:color w:val="000000"/>
                <w:kern w:val="0"/>
                <w:lang w:eastAsia="zh"/>
                <w14:ligatures w14:val="standardContextual"/>
              </w:rPr>
              <w:t>各共同体活动（中心组、领航园）</w:t>
            </w:r>
          </w:p>
        </w:tc>
      </w:tr>
      <w:tr w:rsidR="00CF62A0">
        <w:tc>
          <w:tcPr>
            <w:tcW w:w="1052" w:type="dxa"/>
            <w:shd w:val="clear" w:color="auto" w:fill="auto"/>
            <w:vAlign w:val="center"/>
          </w:tcPr>
          <w:p w:rsidR="00CF62A0" w:rsidRDefault="00E9062D">
            <w:pPr>
              <w:widowControl/>
              <w:jc w:val="center"/>
              <w:rPr>
                <w:rFonts w:ascii="仿宋_GB2312" w:eastAsia="仿宋_GB2312" w:hAnsi="仿宋" w:cstheme="minorBidi"/>
                <w:color w:val="000000"/>
                <w:kern w:val="0"/>
                <w:lang w:eastAsia="zh"/>
                <w14:ligatures w14:val="standardContextual"/>
              </w:rPr>
            </w:pPr>
            <w:r>
              <w:rPr>
                <w:rFonts w:ascii="仿宋_GB2312" w:eastAsia="仿宋_GB2312" w:hAnsi="仿宋" w:cstheme="minorBidi" w:hint="eastAsia"/>
                <w:color w:val="000000"/>
                <w:kern w:val="0"/>
                <w:lang w:eastAsia="zh"/>
                <w14:ligatures w14:val="standardContextual"/>
              </w:rPr>
              <w:t>18</w:t>
            </w:r>
          </w:p>
        </w:tc>
        <w:tc>
          <w:tcPr>
            <w:tcW w:w="1637" w:type="dxa"/>
            <w:shd w:val="clear" w:color="auto" w:fill="auto"/>
            <w:vAlign w:val="center"/>
          </w:tcPr>
          <w:p w:rsidR="00CF62A0" w:rsidRDefault="00E9062D">
            <w:pPr>
              <w:spacing w:line="560" w:lineRule="exact"/>
              <w:jc w:val="center"/>
              <w:rPr>
                <w:rFonts w:ascii="仿宋_GB2312" w:eastAsia="仿宋_GB2312" w:hAnsi="仿宋"/>
              </w:rPr>
            </w:pPr>
            <w:r>
              <w:rPr>
                <w:rFonts w:ascii="仿宋_GB2312" w:eastAsia="仿宋_GB2312" w:hAnsi="仿宋" w:hint="eastAsia"/>
              </w:rPr>
              <w:t>6.29-7.3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CF62A0" w:rsidRDefault="00E9062D">
            <w:pPr>
              <w:widowControl/>
              <w:jc w:val="left"/>
              <w:rPr>
                <w:rFonts w:ascii="仿宋_GB2312" w:eastAsia="仿宋_GB2312" w:hAnsi="仿宋" w:cstheme="minorBidi"/>
                <w:color w:val="000000"/>
                <w:kern w:val="0"/>
                <w:lang w:eastAsia="zh"/>
                <w14:ligatures w14:val="standardContextual"/>
              </w:rPr>
            </w:pPr>
            <w:r>
              <w:rPr>
                <w:rFonts w:ascii="仿宋_GB2312" w:eastAsia="仿宋_GB2312" w:hAnsi="仿宋" w:cstheme="minorBidi" w:hint="eastAsia"/>
                <w:color w:val="000000"/>
                <w:kern w:val="0"/>
                <w:lang w:eastAsia="zh"/>
                <w14:ligatures w14:val="standardContextual"/>
              </w:rPr>
              <w:t>领航园工作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CF62A0" w:rsidRDefault="00E9062D">
            <w:pPr>
              <w:widowControl/>
              <w:rPr>
                <w:rFonts w:ascii="仿宋_GB2312" w:eastAsia="仿宋_GB2312" w:hAnsi="仿宋" w:cstheme="minorBidi"/>
                <w:color w:val="000000"/>
                <w:kern w:val="0"/>
                <w:lang w:eastAsia="zh"/>
                <w14:ligatures w14:val="standardContextual"/>
              </w:rPr>
            </w:pPr>
            <w:r>
              <w:rPr>
                <w:rFonts w:ascii="仿宋_GB2312" w:eastAsia="仿宋_GB2312" w:hAnsi="仿宋" w:cstheme="minorBidi" w:hint="eastAsia"/>
                <w:color w:val="000000"/>
                <w:kern w:val="0"/>
                <w:lang w:eastAsia="zh"/>
                <w14:ligatures w14:val="standardContextual"/>
              </w:rPr>
              <w:t>1.</w:t>
            </w:r>
            <w:r>
              <w:rPr>
                <w:rFonts w:ascii="仿宋_GB2312" w:eastAsia="仿宋_GB2312" w:hAnsi="仿宋" w:cstheme="minorBidi" w:hint="eastAsia"/>
                <w:color w:val="000000"/>
                <w:kern w:val="0"/>
                <w:lang w:eastAsia="zh"/>
                <w14:ligatures w14:val="standardContextual"/>
              </w:rPr>
              <w:t>领航园工作安排、计划的指导</w:t>
            </w:r>
          </w:p>
        </w:tc>
      </w:tr>
      <w:tr w:rsidR="00CF62A0">
        <w:tc>
          <w:tcPr>
            <w:tcW w:w="1052" w:type="dxa"/>
            <w:shd w:val="clear" w:color="auto" w:fill="auto"/>
            <w:vAlign w:val="center"/>
          </w:tcPr>
          <w:p w:rsidR="00CF62A0" w:rsidRDefault="00E9062D">
            <w:pPr>
              <w:widowControl/>
              <w:jc w:val="center"/>
              <w:rPr>
                <w:rFonts w:ascii="仿宋_GB2312" w:eastAsia="仿宋_GB2312" w:hAnsi="仿宋" w:cstheme="minorBidi"/>
                <w:color w:val="000000"/>
                <w:kern w:val="0"/>
                <w:lang w:eastAsia="zh"/>
                <w14:ligatures w14:val="standardContextual"/>
              </w:rPr>
            </w:pPr>
            <w:r>
              <w:rPr>
                <w:rFonts w:ascii="仿宋_GB2312" w:eastAsia="仿宋_GB2312" w:hAnsi="仿宋" w:cstheme="minorBidi" w:hint="eastAsia"/>
                <w:color w:val="000000"/>
                <w:kern w:val="0"/>
                <w:lang w:eastAsia="zh"/>
                <w14:ligatures w14:val="standardContextual"/>
              </w:rPr>
              <w:t>19</w:t>
            </w:r>
          </w:p>
        </w:tc>
        <w:tc>
          <w:tcPr>
            <w:tcW w:w="1637" w:type="dxa"/>
            <w:shd w:val="clear" w:color="auto" w:fill="auto"/>
            <w:vAlign w:val="center"/>
          </w:tcPr>
          <w:p w:rsidR="00CF62A0" w:rsidRDefault="00E9062D">
            <w:pPr>
              <w:spacing w:line="560" w:lineRule="exact"/>
              <w:jc w:val="center"/>
              <w:rPr>
                <w:rFonts w:ascii="仿宋_GB2312" w:eastAsia="仿宋_GB2312" w:hAnsi="仿宋"/>
              </w:rPr>
            </w:pPr>
            <w:r>
              <w:rPr>
                <w:rFonts w:ascii="仿宋_GB2312" w:eastAsia="仿宋_GB2312" w:hAnsi="仿宋" w:hint="eastAsia"/>
              </w:rPr>
              <w:t>7.6-7.10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CF62A0" w:rsidRDefault="00E9062D">
            <w:pPr>
              <w:widowControl/>
              <w:jc w:val="left"/>
              <w:rPr>
                <w:rFonts w:ascii="仿宋_GB2312" w:eastAsia="仿宋_GB2312" w:hAnsi="仿宋" w:cstheme="minorBidi"/>
                <w:color w:val="000000"/>
                <w:kern w:val="0"/>
                <w:lang w:eastAsia="zh"/>
                <w14:ligatures w14:val="standardContextual"/>
              </w:rPr>
            </w:pPr>
            <w:r>
              <w:rPr>
                <w:rFonts w:ascii="仿宋_GB2312" w:eastAsia="仿宋_GB2312" w:hAnsi="仿宋" w:cstheme="minorBidi" w:hint="eastAsia"/>
                <w:color w:val="000000"/>
                <w:kern w:val="0"/>
                <w:lang w:eastAsia="zh"/>
                <w14:ligatures w14:val="standardContextual"/>
              </w:rPr>
              <w:t>总结工作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CF62A0" w:rsidRDefault="00E9062D">
            <w:pPr>
              <w:widowControl/>
              <w:tabs>
                <w:tab w:val="left" w:pos="312"/>
              </w:tabs>
              <w:rPr>
                <w:rFonts w:ascii="仿宋_GB2312" w:eastAsia="仿宋_GB2312" w:hAnsi="仿宋" w:cstheme="minorBidi"/>
                <w:color w:val="000000"/>
                <w:kern w:val="0"/>
                <w:lang w:eastAsia="zh"/>
                <w14:ligatures w14:val="standardContextual"/>
              </w:rPr>
            </w:pPr>
            <w:r>
              <w:rPr>
                <w:rFonts w:ascii="仿宋_GB2312" w:eastAsia="仿宋_GB2312" w:hAnsi="仿宋" w:cstheme="minorBidi" w:hint="eastAsia"/>
                <w:color w:val="000000"/>
                <w:kern w:val="0"/>
                <w:lang w:eastAsia="zh"/>
                <w14:ligatures w14:val="standardContextual"/>
              </w:rPr>
              <w:t>各组总结</w:t>
            </w:r>
          </w:p>
        </w:tc>
      </w:tr>
      <w:tr w:rsidR="00CF62A0">
        <w:tc>
          <w:tcPr>
            <w:tcW w:w="1052" w:type="dxa"/>
            <w:shd w:val="clear" w:color="auto" w:fill="auto"/>
            <w:vAlign w:val="center"/>
          </w:tcPr>
          <w:p w:rsidR="00CF62A0" w:rsidRDefault="00E9062D">
            <w:pPr>
              <w:widowControl/>
              <w:jc w:val="center"/>
              <w:rPr>
                <w:rFonts w:ascii="仿宋_GB2312" w:eastAsia="仿宋_GB2312" w:hAnsi="仿宋" w:cstheme="minorBidi"/>
                <w:color w:val="000000"/>
                <w:kern w:val="0"/>
                <w:lang w:eastAsia="zh"/>
                <w14:ligatures w14:val="standardContextual"/>
              </w:rPr>
            </w:pPr>
            <w:r>
              <w:rPr>
                <w:rFonts w:ascii="仿宋_GB2312" w:eastAsia="仿宋_GB2312" w:hAnsi="仿宋" w:cstheme="minorBidi" w:hint="eastAsia"/>
                <w:color w:val="000000"/>
                <w:kern w:val="0"/>
                <w:lang w:eastAsia="zh"/>
                <w14:ligatures w14:val="standardContextual"/>
              </w:rPr>
              <w:t>20</w:t>
            </w:r>
          </w:p>
        </w:tc>
        <w:tc>
          <w:tcPr>
            <w:tcW w:w="1637" w:type="dxa"/>
            <w:shd w:val="clear" w:color="auto" w:fill="auto"/>
            <w:vAlign w:val="center"/>
          </w:tcPr>
          <w:p w:rsidR="00CF62A0" w:rsidRDefault="00E9062D">
            <w:pPr>
              <w:spacing w:line="560" w:lineRule="exact"/>
              <w:jc w:val="center"/>
              <w:rPr>
                <w:rFonts w:ascii="仿宋_GB2312" w:eastAsia="仿宋_GB2312" w:hAnsi="仿宋"/>
              </w:rPr>
            </w:pPr>
            <w:r>
              <w:rPr>
                <w:rFonts w:ascii="仿宋_GB2312" w:eastAsia="仿宋_GB2312" w:hAnsi="仿宋" w:hint="eastAsia"/>
              </w:rPr>
              <w:t>7.13-7.17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CF62A0" w:rsidRDefault="00E9062D">
            <w:pPr>
              <w:widowControl/>
              <w:jc w:val="left"/>
              <w:rPr>
                <w:rFonts w:ascii="仿宋_GB2312" w:eastAsia="仿宋_GB2312" w:hAnsi="仿宋" w:cstheme="minorBidi"/>
                <w:color w:val="000000"/>
                <w:kern w:val="0"/>
                <w:lang w:eastAsia="zh"/>
                <w14:ligatures w14:val="standardContextual"/>
              </w:rPr>
            </w:pPr>
            <w:r>
              <w:rPr>
                <w:rFonts w:ascii="仿宋_GB2312" w:eastAsia="仿宋_GB2312" w:hAnsi="仿宋" w:cstheme="minorBidi" w:hint="eastAsia"/>
                <w:color w:val="000000"/>
                <w:kern w:val="0"/>
                <w:lang w:eastAsia="zh"/>
                <w14:ligatures w14:val="standardContextual"/>
              </w:rPr>
              <w:t>总结与计划工作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CF62A0" w:rsidRDefault="00E9062D">
            <w:pPr>
              <w:widowControl/>
              <w:rPr>
                <w:rFonts w:ascii="仿宋_GB2312" w:eastAsia="仿宋_GB2312" w:hAnsi="仿宋" w:cstheme="minorBidi"/>
                <w:color w:val="000000"/>
                <w:kern w:val="0"/>
                <w:lang w:eastAsia="zh"/>
                <w14:ligatures w14:val="standardContextual"/>
              </w:rPr>
            </w:pPr>
            <w:r>
              <w:rPr>
                <w:rFonts w:ascii="仿宋_GB2312" w:eastAsia="仿宋_GB2312" w:hAnsi="仿宋" w:cstheme="minorBidi" w:hint="eastAsia"/>
                <w:color w:val="000000"/>
                <w:kern w:val="0"/>
                <w:lang w:eastAsia="zh"/>
                <w14:ligatures w14:val="standardContextual"/>
              </w:rPr>
              <w:t>1.</w:t>
            </w:r>
            <w:r>
              <w:rPr>
                <w:rFonts w:ascii="仿宋_GB2312" w:eastAsia="仿宋_GB2312" w:hAnsi="仿宋" w:cstheme="minorBidi" w:hint="eastAsia"/>
                <w:color w:val="000000"/>
                <w:kern w:val="0"/>
                <w:lang w:eastAsia="zh"/>
                <w14:ligatures w14:val="standardContextual"/>
              </w:rPr>
              <w:t>总结、梳理各项工作、制定计划</w:t>
            </w:r>
          </w:p>
        </w:tc>
      </w:tr>
    </w:tbl>
    <w:p w:rsidR="00CF62A0" w:rsidRDefault="00CF62A0">
      <w:pPr>
        <w:spacing w:line="560" w:lineRule="exact"/>
        <w:rPr>
          <w:rFonts w:ascii="仿宋_GB2312" w:eastAsia="仿宋_GB2312" w:cs="仿宋_GB2312"/>
          <w:sz w:val="32"/>
          <w:szCs w:val="32"/>
        </w:rPr>
      </w:pPr>
    </w:p>
    <w:p w:rsidR="00CF62A0" w:rsidRDefault="00CF62A0">
      <w:pPr>
        <w:spacing w:line="560" w:lineRule="exact"/>
        <w:rPr>
          <w:rFonts w:ascii="仿宋_GB2312" w:eastAsia="仿宋_GB2312" w:cs="仿宋_GB2312"/>
          <w:sz w:val="32"/>
          <w:szCs w:val="32"/>
        </w:rPr>
      </w:pPr>
    </w:p>
    <w:p w:rsidR="00CF62A0" w:rsidRDefault="00E9062D">
      <w:pPr>
        <w:tabs>
          <w:tab w:val="left" w:pos="900"/>
          <w:tab w:val="left" w:pos="1080"/>
        </w:tabs>
        <w:spacing w:line="560" w:lineRule="exact"/>
        <w:ind w:right="300" w:firstLineChars="200" w:firstLine="640"/>
        <w:jc w:val="right"/>
        <w:rPr>
          <w:rFonts w:ascii="仿宋_GB2312" w:eastAsia="仿宋_GB2312" w:hAnsi="Times New Roman" w:cs="Times New Roman"/>
          <w:sz w:val="32"/>
          <w:szCs w:val="32"/>
        </w:rPr>
      </w:pPr>
      <w:r>
        <w:rPr>
          <w:rFonts w:ascii="仿宋_GB2312" w:eastAsia="仿宋_GB2312" w:hAnsi="Times New Roman" w:cs="Times New Roman" w:hint="eastAsia"/>
          <w:sz w:val="32"/>
          <w:szCs w:val="32"/>
        </w:rPr>
        <w:t>通州区教师研修中心学前研修部</w:t>
      </w:r>
      <w:r>
        <w:rPr>
          <w:rFonts w:ascii="仿宋_GB2312" w:eastAsia="仿宋_GB2312" w:hAnsi="Times New Roman" w:cs="Times New Roman" w:hint="eastAsia"/>
          <w:sz w:val="32"/>
          <w:szCs w:val="32"/>
        </w:rPr>
        <w:t xml:space="preserve">    </w:t>
      </w:r>
    </w:p>
    <w:p w:rsidR="00CF62A0" w:rsidRDefault="00E9062D">
      <w:pPr>
        <w:tabs>
          <w:tab w:val="left" w:pos="900"/>
          <w:tab w:val="left" w:pos="1080"/>
        </w:tabs>
        <w:spacing w:line="560" w:lineRule="exact"/>
        <w:ind w:right="300" w:firstLineChars="200" w:firstLine="640"/>
        <w:jc w:val="right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hAnsi="Times New Roman" w:cs="Times New Roman"/>
          <w:sz w:val="32"/>
          <w:szCs w:val="32"/>
        </w:rPr>
        <w:t xml:space="preserve">         </w:t>
      </w:r>
      <w:r>
        <w:rPr>
          <w:rFonts w:ascii="仿宋_GB2312" w:eastAsia="仿宋_GB2312" w:hAnsi="Times New Roman" w:cs="Times New Roman" w:hint="eastAsia"/>
          <w:sz w:val="32"/>
          <w:szCs w:val="32"/>
        </w:rPr>
        <w:t>202</w:t>
      </w:r>
      <w:r>
        <w:rPr>
          <w:rFonts w:ascii="仿宋_GB2312" w:eastAsia="仿宋_GB2312" w:hAnsi="Times New Roman" w:cs="Times New Roman"/>
          <w:sz w:val="32"/>
          <w:szCs w:val="32"/>
        </w:rPr>
        <w:t>6</w:t>
      </w:r>
      <w:r>
        <w:rPr>
          <w:rFonts w:ascii="仿宋_GB2312" w:eastAsia="仿宋_GB2312" w:hAnsi="Times New Roman" w:cs="Times New Roman" w:hint="eastAsia"/>
          <w:sz w:val="32"/>
          <w:szCs w:val="32"/>
        </w:rPr>
        <w:t>年</w:t>
      </w:r>
      <w:r>
        <w:rPr>
          <w:rFonts w:ascii="仿宋_GB2312" w:eastAsia="仿宋_GB2312" w:hAnsi="Times New Roman" w:cs="Times New Roman"/>
          <w:sz w:val="32"/>
          <w:szCs w:val="32"/>
        </w:rPr>
        <w:t>2</w:t>
      </w:r>
      <w:r>
        <w:rPr>
          <w:rFonts w:ascii="仿宋_GB2312" w:eastAsia="仿宋_GB2312" w:hAnsi="Times New Roman" w:cs="Times New Roman" w:hint="eastAsia"/>
          <w:sz w:val="32"/>
          <w:szCs w:val="32"/>
        </w:rPr>
        <w:t>月</w:t>
      </w:r>
      <w:r>
        <w:rPr>
          <w:rFonts w:ascii="仿宋_GB2312" w:eastAsia="仿宋_GB2312" w:hAnsi="Times New Roman" w:cs="Times New Roman" w:hint="eastAsia"/>
          <w:sz w:val="32"/>
          <w:szCs w:val="32"/>
        </w:rPr>
        <w:t>2</w:t>
      </w:r>
      <w:r>
        <w:rPr>
          <w:rFonts w:ascii="仿宋_GB2312" w:eastAsia="仿宋_GB2312" w:hAnsi="Times New Roman" w:cs="Times New Roman"/>
          <w:sz w:val="32"/>
          <w:szCs w:val="32"/>
        </w:rPr>
        <w:t>6</w:t>
      </w:r>
      <w:r>
        <w:rPr>
          <w:rFonts w:ascii="仿宋_GB2312" w:eastAsia="仿宋_GB2312" w:hAnsi="Times New Roman" w:cs="Times New Roman" w:hint="eastAsia"/>
          <w:sz w:val="32"/>
          <w:szCs w:val="32"/>
        </w:rPr>
        <w:t>日</w:t>
      </w:r>
      <w:r>
        <w:rPr>
          <w:rFonts w:ascii="仿宋_GB2312" w:eastAsia="仿宋_GB2312" w:hAnsi="Times New Roman" w:cs="Times New Roman" w:hint="eastAsia"/>
          <w:sz w:val="32"/>
          <w:szCs w:val="32"/>
        </w:rPr>
        <w:t xml:space="preserve">   </w:t>
      </w:r>
      <w:r>
        <w:rPr>
          <w:rFonts w:ascii="仿宋_GB2312" w:eastAsia="仿宋_GB2312" w:cs="仿宋_GB2312" w:hint="eastAsia"/>
          <w:sz w:val="32"/>
          <w:szCs w:val="32"/>
        </w:rPr>
        <w:t xml:space="preserve">      </w:t>
      </w:r>
    </w:p>
    <w:sectPr w:rsidR="00CF62A0">
      <w:footerReference w:type="even" r:id="rId9"/>
      <w:footerReference w:type="default" r:id="rId10"/>
      <w:pgSz w:w="11906" w:h="16838"/>
      <w:pgMar w:top="2098" w:right="1474" w:bottom="1985" w:left="1588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062D" w:rsidRDefault="00E9062D">
      <w:r>
        <w:separator/>
      </w:r>
    </w:p>
  </w:endnote>
  <w:endnote w:type="continuationSeparator" w:id="0">
    <w:p w:rsidR="00E9062D" w:rsidRDefault="00E906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方正小标宋简体">
    <w:panose1 w:val="02000000000000000000"/>
    <w:charset w:val="86"/>
    <w:family w:val="auto"/>
    <w:pitch w:val="variable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62A0" w:rsidRDefault="00E9062D">
    <w:pPr>
      <w:pStyle w:val="a5"/>
    </w:pPr>
    <w:r>
      <w:rPr>
        <w:rFonts w:ascii="宋体" w:hAnsi="宋体" w:cs="宋体"/>
        <w:sz w:val="28"/>
        <w:szCs w:val="28"/>
      </w:rPr>
      <w:fldChar w:fldCharType="begin"/>
    </w:r>
    <w:r>
      <w:rPr>
        <w:rFonts w:ascii="宋体" w:hAnsi="宋体" w:cs="宋体"/>
        <w:sz w:val="28"/>
        <w:szCs w:val="28"/>
      </w:rPr>
      <w:instrText>PAGE   \* MERGEFORMAT</w:instrText>
    </w:r>
    <w:r>
      <w:rPr>
        <w:rFonts w:ascii="宋体" w:hAnsi="宋体" w:cs="宋体"/>
        <w:sz w:val="28"/>
        <w:szCs w:val="28"/>
      </w:rPr>
      <w:fldChar w:fldCharType="separate"/>
    </w:r>
    <w:r w:rsidR="00D51799" w:rsidRPr="00D51799">
      <w:rPr>
        <w:rFonts w:ascii="宋体" w:hAnsi="宋体" w:cs="宋体"/>
        <w:noProof/>
        <w:sz w:val="28"/>
        <w:szCs w:val="28"/>
        <w:lang w:val="zh-CN"/>
      </w:rPr>
      <w:t>-</w:t>
    </w:r>
    <w:r w:rsidR="00D51799">
      <w:rPr>
        <w:rFonts w:ascii="宋体" w:hAnsi="宋体" w:cs="宋体"/>
        <w:noProof/>
        <w:sz w:val="28"/>
        <w:szCs w:val="28"/>
      </w:rPr>
      <w:t xml:space="preserve"> 6 -</w:t>
    </w:r>
    <w:r>
      <w:rPr>
        <w:rFonts w:ascii="宋体" w:hAnsi="宋体" w:cs="宋体"/>
        <w:sz w:val="28"/>
        <w:szCs w:val="2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62A0" w:rsidRDefault="00E9062D">
    <w:pPr>
      <w:pStyle w:val="a5"/>
      <w:jc w:val="right"/>
    </w:pPr>
    <w:r>
      <w:rPr>
        <w:rFonts w:ascii="宋体" w:hAnsi="宋体" w:cs="宋体"/>
        <w:sz w:val="28"/>
        <w:szCs w:val="28"/>
      </w:rPr>
      <w:fldChar w:fldCharType="begin"/>
    </w:r>
    <w:r>
      <w:rPr>
        <w:rFonts w:ascii="宋体" w:hAnsi="宋体" w:cs="宋体"/>
        <w:sz w:val="28"/>
        <w:szCs w:val="28"/>
      </w:rPr>
      <w:instrText>PAGE   \* MERGEFORMAT</w:instrText>
    </w:r>
    <w:r>
      <w:rPr>
        <w:rFonts w:ascii="宋体" w:hAnsi="宋体" w:cs="宋体"/>
        <w:sz w:val="28"/>
        <w:szCs w:val="28"/>
      </w:rPr>
      <w:fldChar w:fldCharType="separate"/>
    </w:r>
    <w:r w:rsidR="00D51799" w:rsidRPr="00D51799">
      <w:rPr>
        <w:rFonts w:ascii="宋体" w:hAnsi="宋体" w:cs="宋体"/>
        <w:noProof/>
        <w:sz w:val="28"/>
        <w:szCs w:val="28"/>
        <w:lang w:val="zh-CN"/>
      </w:rPr>
      <w:t>-</w:t>
    </w:r>
    <w:r w:rsidR="00D51799">
      <w:rPr>
        <w:rFonts w:ascii="宋体" w:hAnsi="宋体" w:cs="宋体"/>
        <w:noProof/>
        <w:sz w:val="28"/>
        <w:szCs w:val="28"/>
      </w:rPr>
      <w:t xml:space="preserve"> 5 -</w:t>
    </w:r>
    <w:r>
      <w:rPr>
        <w:rFonts w:ascii="宋体" w:hAnsi="宋体" w:cs="宋体"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062D" w:rsidRDefault="00E9062D">
      <w:r>
        <w:separator/>
      </w:r>
    </w:p>
  </w:footnote>
  <w:footnote w:type="continuationSeparator" w:id="0">
    <w:p w:rsidR="00E9062D" w:rsidRDefault="00E906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862AD608"/>
    <w:multiLevelType w:val="singleLevel"/>
    <w:tmpl w:val="862AD608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 w15:restartNumberingAfterBreak="0">
    <w:nsid w:val="9702D3AF"/>
    <w:multiLevelType w:val="singleLevel"/>
    <w:tmpl w:val="9702D3AF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 w15:restartNumberingAfterBreak="0">
    <w:nsid w:val="9EFB644F"/>
    <w:multiLevelType w:val="singleLevel"/>
    <w:tmpl w:val="9EFB644F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 w15:restartNumberingAfterBreak="0">
    <w:nsid w:val="DA4E2367"/>
    <w:multiLevelType w:val="singleLevel"/>
    <w:tmpl w:val="DA4E2367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4" w15:restartNumberingAfterBreak="0">
    <w:nsid w:val="E3FED21A"/>
    <w:multiLevelType w:val="singleLevel"/>
    <w:tmpl w:val="E3FED21A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5" w15:restartNumberingAfterBreak="0">
    <w:nsid w:val="0D7FA9CE"/>
    <w:multiLevelType w:val="singleLevel"/>
    <w:tmpl w:val="0D7FA9CE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6" w15:restartNumberingAfterBreak="0">
    <w:nsid w:val="319DDC58"/>
    <w:multiLevelType w:val="singleLevel"/>
    <w:tmpl w:val="319DDC58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7" w15:restartNumberingAfterBreak="0">
    <w:nsid w:val="60660158"/>
    <w:multiLevelType w:val="singleLevel"/>
    <w:tmpl w:val="60660158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8" w15:restartNumberingAfterBreak="0">
    <w:nsid w:val="71DF3931"/>
    <w:multiLevelType w:val="multilevel"/>
    <w:tmpl w:val="71DF393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9" w15:restartNumberingAfterBreak="0">
    <w:nsid w:val="7C7DD960"/>
    <w:multiLevelType w:val="singleLevel"/>
    <w:tmpl w:val="7C7DD960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9"/>
  </w:num>
  <w:num w:numId="2">
    <w:abstractNumId w:val="5"/>
  </w:num>
  <w:num w:numId="3">
    <w:abstractNumId w:val="8"/>
  </w:num>
  <w:num w:numId="4">
    <w:abstractNumId w:val="1"/>
  </w:num>
  <w:num w:numId="5">
    <w:abstractNumId w:val="4"/>
  </w:num>
  <w:num w:numId="6">
    <w:abstractNumId w:val="2"/>
  </w:num>
  <w:num w:numId="7">
    <w:abstractNumId w:val="0"/>
  </w:num>
  <w:num w:numId="8">
    <w:abstractNumId w:val="7"/>
  </w:num>
  <w:num w:numId="9">
    <w:abstractNumId w:val="6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embedSystemFonts/>
  <w:bordersDoNotSurroundHeader/>
  <w:bordersDoNotSurroundFooter/>
  <w:proofState w:spelling="clean" w:grammar="clean"/>
  <w:defaultTabStop w:val="420"/>
  <w:doNotHyphenateCaps/>
  <w:evenAndOddHeaders/>
  <w:drawingGridHorizontalSpacing w:val="105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jZmMTk4NzRhZDcxNWZlYTBmNjA4MGRjNTBiNzExMzAifQ=="/>
  </w:docVars>
  <w:rsids>
    <w:rsidRoot w:val="00E97093"/>
    <w:rsid w:val="00002453"/>
    <w:rsid w:val="00005484"/>
    <w:rsid w:val="00005924"/>
    <w:rsid w:val="00005E10"/>
    <w:rsid w:val="00006084"/>
    <w:rsid w:val="000077B8"/>
    <w:rsid w:val="0001094C"/>
    <w:rsid w:val="00014554"/>
    <w:rsid w:val="000202E4"/>
    <w:rsid w:val="00032632"/>
    <w:rsid w:val="0003477F"/>
    <w:rsid w:val="00034A6B"/>
    <w:rsid w:val="000354AC"/>
    <w:rsid w:val="00037956"/>
    <w:rsid w:val="0004473D"/>
    <w:rsid w:val="00045B8B"/>
    <w:rsid w:val="00046D54"/>
    <w:rsid w:val="00050EBF"/>
    <w:rsid w:val="000525BD"/>
    <w:rsid w:val="00053568"/>
    <w:rsid w:val="000634F0"/>
    <w:rsid w:val="00065565"/>
    <w:rsid w:val="00073396"/>
    <w:rsid w:val="00075793"/>
    <w:rsid w:val="00080790"/>
    <w:rsid w:val="00081BA5"/>
    <w:rsid w:val="00082926"/>
    <w:rsid w:val="000837B0"/>
    <w:rsid w:val="00085890"/>
    <w:rsid w:val="0009023A"/>
    <w:rsid w:val="0009341D"/>
    <w:rsid w:val="00093563"/>
    <w:rsid w:val="00095334"/>
    <w:rsid w:val="00096A41"/>
    <w:rsid w:val="000A1BA7"/>
    <w:rsid w:val="000A2234"/>
    <w:rsid w:val="000B1E09"/>
    <w:rsid w:val="000B4FD5"/>
    <w:rsid w:val="000B6AFA"/>
    <w:rsid w:val="000B7C91"/>
    <w:rsid w:val="000C1F39"/>
    <w:rsid w:val="000C4A3B"/>
    <w:rsid w:val="000C7B88"/>
    <w:rsid w:val="000C7FE7"/>
    <w:rsid w:val="000D18B9"/>
    <w:rsid w:val="000E2CF8"/>
    <w:rsid w:val="000E3F8E"/>
    <w:rsid w:val="000E4BD1"/>
    <w:rsid w:val="000E5376"/>
    <w:rsid w:val="000F17A5"/>
    <w:rsid w:val="000F3651"/>
    <w:rsid w:val="000F397B"/>
    <w:rsid w:val="000F48F0"/>
    <w:rsid w:val="000F6C8A"/>
    <w:rsid w:val="0010086E"/>
    <w:rsid w:val="00100CBC"/>
    <w:rsid w:val="00101DD3"/>
    <w:rsid w:val="00103305"/>
    <w:rsid w:val="00103F65"/>
    <w:rsid w:val="0010560A"/>
    <w:rsid w:val="00110884"/>
    <w:rsid w:val="00111AEC"/>
    <w:rsid w:val="00112B96"/>
    <w:rsid w:val="00112C6C"/>
    <w:rsid w:val="00114788"/>
    <w:rsid w:val="001152C1"/>
    <w:rsid w:val="00116482"/>
    <w:rsid w:val="0012251E"/>
    <w:rsid w:val="00124728"/>
    <w:rsid w:val="0012552B"/>
    <w:rsid w:val="0013340B"/>
    <w:rsid w:val="00142191"/>
    <w:rsid w:val="0014394E"/>
    <w:rsid w:val="00145197"/>
    <w:rsid w:val="00145797"/>
    <w:rsid w:val="00152C52"/>
    <w:rsid w:val="00154769"/>
    <w:rsid w:val="00161DD5"/>
    <w:rsid w:val="001646BC"/>
    <w:rsid w:val="0016543C"/>
    <w:rsid w:val="0017076F"/>
    <w:rsid w:val="0018013D"/>
    <w:rsid w:val="001812DD"/>
    <w:rsid w:val="00181801"/>
    <w:rsid w:val="00184718"/>
    <w:rsid w:val="00185F7C"/>
    <w:rsid w:val="00187043"/>
    <w:rsid w:val="00194B7A"/>
    <w:rsid w:val="001966E5"/>
    <w:rsid w:val="001A203A"/>
    <w:rsid w:val="001B0C96"/>
    <w:rsid w:val="001B0E7A"/>
    <w:rsid w:val="001B1BD9"/>
    <w:rsid w:val="001B2BE2"/>
    <w:rsid w:val="001B4BB7"/>
    <w:rsid w:val="001B6E95"/>
    <w:rsid w:val="001C1956"/>
    <w:rsid w:val="001C573E"/>
    <w:rsid w:val="001C733B"/>
    <w:rsid w:val="001D7BDA"/>
    <w:rsid w:val="001E2361"/>
    <w:rsid w:val="001E32E1"/>
    <w:rsid w:val="001E4569"/>
    <w:rsid w:val="001E617D"/>
    <w:rsid w:val="001F0B15"/>
    <w:rsid w:val="001F1231"/>
    <w:rsid w:val="001F466D"/>
    <w:rsid w:val="001F4C6B"/>
    <w:rsid w:val="00201476"/>
    <w:rsid w:val="00204D52"/>
    <w:rsid w:val="00205107"/>
    <w:rsid w:val="00207C47"/>
    <w:rsid w:val="00212CFB"/>
    <w:rsid w:val="0021487B"/>
    <w:rsid w:val="002161E0"/>
    <w:rsid w:val="00216300"/>
    <w:rsid w:val="0022307C"/>
    <w:rsid w:val="0022614F"/>
    <w:rsid w:val="0023646D"/>
    <w:rsid w:val="00240097"/>
    <w:rsid w:val="00243FB7"/>
    <w:rsid w:val="002502E5"/>
    <w:rsid w:val="00250B87"/>
    <w:rsid w:val="00253560"/>
    <w:rsid w:val="00253DD5"/>
    <w:rsid w:val="002540D3"/>
    <w:rsid w:val="00256E90"/>
    <w:rsid w:val="00257200"/>
    <w:rsid w:val="00265B33"/>
    <w:rsid w:val="00265D1E"/>
    <w:rsid w:val="00272773"/>
    <w:rsid w:val="00276569"/>
    <w:rsid w:val="002770A3"/>
    <w:rsid w:val="002824C9"/>
    <w:rsid w:val="00285894"/>
    <w:rsid w:val="0028594B"/>
    <w:rsid w:val="002863F2"/>
    <w:rsid w:val="0028735E"/>
    <w:rsid w:val="002A0B58"/>
    <w:rsid w:val="002A49CC"/>
    <w:rsid w:val="002A6C2B"/>
    <w:rsid w:val="002B01CE"/>
    <w:rsid w:val="002B58C3"/>
    <w:rsid w:val="002B6F06"/>
    <w:rsid w:val="002C41B0"/>
    <w:rsid w:val="002C5946"/>
    <w:rsid w:val="002C6851"/>
    <w:rsid w:val="002D1102"/>
    <w:rsid w:val="002D19D0"/>
    <w:rsid w:val="002D209C"/>
    <w:rsid w:val="002D6477"/>
    <w:rsid w:val="002E22E5"/>
    <w:rsid w:val="002E25F7"/>
    <w:rsid w:val="002E4D52"/>
    <w:rsid w:val="002E5333"/>
    <w:rsid w:val="002E533D"/>
    <w:rsid w:val="002E7880"/>
    <w:rsid w:val="002F0A1E"/>
    <w:rsid w:val="002F20DF"/>
    <w:rsid w:val="002F2CFC"/>
    <w:rsid w:val="002F3205"/>
    <w:rsid w:val="002F4D54"/>
    <w:rsid w:val="0030300A"/>
    <w:rsid w:val="0031709C"/>
    <w:rsid w:val="00320E0E"/>
    <w:rsid w:val="00322FE1"/>
    <w:rsid w:val="003231C6"/>
    <w:rsid w:val="003265ED"/>
    <w:rsid w:val="00330C02"/>
    <w:rsid w:val="00332D16"/>
    <w:rsid w:val="003339D2"/>
    <w:rsid w:val="00336569"/>
    <w:rsid w:val="00342A62"/>
    <w:rsid w:val="003430A8"/>
    <w:rsid w:val="003444F1"/>
    <w:rsid w:val="003534E8"/>
    <w:rsid w:val="00354036"/>
    <w:rsid w:val="00356FA9"/>
    <w:rsid w:val="00366338"/>
    <w:rsid w:val="00367279"/>
    <w:rsid w:val="003679D8"/>
    <w:rsid w:val="003733C1"/>
    <w:rsid w:val="0037462F"/>
    <w:rsid w:val="003756FF"/>
    <w:rsid w:val="003759C3"/>
    <w:rsid w:val="00384E51"/>
    <w:rsid w:val="00391A52"/>
    <w:rsid w:val="003927AC"/>
    <w:rsid w:val="00395310"/>
    <w:rsid w:val="003954EF"/>
    <w:rsid w:val="0039767A"/>
    <w:rsid w:val="003A1D78"/>
    <w:rsid w:val="003A2151"/>
    <w:rsid w:val="003A4E1E"/>
    <w:rsid w:val="003A6D6A"/>
    <w:rsid w:val="003B40C7"/>
    <w:rsid w:val="003B5E3B"/>
    <w:rsid w:val="003B6920"/>
    <w:rsid w:val="003C1195"/>
    <w:rsid w:val="003C1B81"/>
    <w:rsid w:val="003C5073"/>
    <w:rsid w:val="003C7289"/>
    <w:rsid w:val="003D0652"/>
    <w:rsid w:val="003D1547"/>
    <w:rsid w:val="003D5742"/>
    <w:rsid w:val="003E1379"/>
    <w:rsid w:val="003E42AA"/>
    <w:rsid w:val="003E6285"/>
    <w:rsid w:val="003E741F"/>
    <w:rsid w:val="003E7501"/>
    <w:rsid w:val="003F0818"/>
    <w:rsid w:val="003F2981"/>
    <w:rsid w:val="0040058F"/>
    <w:rsid w:val="00400816"/>
    <w:rsid w:val="00406A77"/>
    <w:rsid w:val="004077DD"/>
    <w:rsid w:val="004100CA"/>
    <w:rsid w:val="004108D3"/>
    <w:rsid w:val="00411BDF"/>
    <w:rsid w:val="004123F5"/>
    <w:rsid w:val="00413EC2"/>
    <w:rsid w:val="004152B1"/>
    <w:rsid w:val="00415DB8"/>
    <w:rsid w:val="0041728E"/>
    <w:rsid w:val="00431AC6"/>
    <w:rsid w:val="00433E52"/>
    <w:rsid w:val="00435F99"/>
    <w:rsid w:val="00436353"/>
    <w:rsid w:val="004418DD"/>
    <w:rsid w:val="0044346A"/>
    <w:rsid w:val="00447721"/>
    <w:rsid w:val="004570CF"/>
    <w:rsid w:val="004571AA"/>
    <w:rsid w:val="004606CF"/>
    <w:rsid w:val="00462AC6"/>
    <w:rsid w:val="00462B77"/>
    <w:rsid w:val="00465206"/>
    <w:rsid w:val="00470E9E"/>
    <w:rsid w:val="0047129B"/>
    <w:rsid w:val="00475A0D"/>
    <w:rsid w:val="00475AFF"/>
    <w:rsid w:val="00476C90"/>
    <w:rsid w:val="00477535"/>
    <w:rsid w:val="00477722"/>
    <w:rsid w:val="00490F00"/>
    <w:rsid w:val="00492139"/>
    <w:rsid w:val="004924F4"/>
    <w:rsid w:val="0049560B"/>
    <w:rsid w:val="00496444"/>
    <w:rsid w:val="00496583"/>
    <w:rsid w:val="00497241"/>
    <w:rsid w:val="004A1D92"/>
    <w:rsid w:val="004B188B"/>
    <w:rsid w:val="004B3262"/>
    <w:rsid w:val="004B531E"/>
    <w:rsid w:val="004C0AFF"/>
    <w:rsid w:val="004C7220"/>
    <w:rsid w:val="004D090E"/>
    <w:rsid w:val="004D33EB"/>
    <w:rsid w:val="004D36CC"/>
    <w:rsid w:val="004D5001"/>
    <w:rsid w:val="004E6D50"/>
    <w:rsid w:val="004E74B6"/>
    <w:rsid w:val="004F1D0F"/>
    <w:rsid w:val="004F2A23"/>
    <w:rsid w:val="004F418A"/>
    <w:rsid w:val="005010A6"/>
    <w:rsid w:val="005036AC"/>
    <w:rsid w:val="00515992"/>
    <w:rsid w:val="00515A53"/>
    <w:rsid w:val="005211A1"/>
    <w:rsid w:val="0052571B"/>
    <w:rsid w:val="005319D6"/>
    <w:rsid w:val="00540709"/>
    <w:rsid w:val="00543F0E"/>
    <w:rsid w:val="005453C4"/>
    <w:rsid w:val="0054750A"/>
    <w:rsid w:val="00557169"/>
    <w:rsid w:val="00560537"/>
    <w:rsid w:val="005743C7"/>
    <w:rsid w:val="005752CB"/>
    <w:rsid w:val="00577A55"/>
    <w:rsid w:val="00577EC5"/>
    <w:rsid w:val="0058268C"/>
    <w:rsid w:val="00585FB9"/>
    <w:rsid w:val="00591874"/>
    <w:rsid w:val="00594BB8"/>
    <w:rsid w:val="005A0E31"/>
    <w:rsid w:val="005A26BC"/>
    <w:rsid w:val="005A2A6C"/>
    <w:rsid w:val="005A35BA"/>
    <w:rsid w:val="005B2482"/>
    <w:rsid w:val="005B5BA1"/>
    <w:rsid w:val="005C01F7"/>
    <w:rsid w:val="005C151D"/>
    <w:rsid w:val="005C2775"/>
    <w:rsid w:val="005C5BFC"/>
    <w:rsid w:val="005C63BE"/>
    <w:rsid w:val="005C64FF"/>
    <w:rsid w:val="005C7B3C"/>
    <w:rsid w:val="005D10B3"/>
    <w:rsid w:val="005D23F4"/>
    <w:rsid w:val="005D37AD"/>
    <w:rsid w:val="005D5EDF"/>
    <w:rsid w:val="005D684C"/>
    <w:rsid w:val="005D7349"/>
    <w:rsid w:val="005E4063"/>
    <w:rsid w:val="005E4EA0"/>
    <w:rsid w:val="005E61B7"/>
    <w:rsid w:val="005E7A45"/>
    <w:rsid w:val="005F09FB"/>
    <w:rsid w:val="005F1779"/>
    <w:rsid w:val="005F4BD7"/>
    <w:rsid w:val="005F5290"/>
    <w:rsid w:val="006000CD"/>
    <w:rsid w:val="00603BB7"/>
    <w:rsid w:val="00603F3C"/>
    <w:rsid w:val="00604590"/>
    <w:rsid w:val="00610588"/>
    <w:rsid w:val="00614420"/>
    <w:rsid w:val="00615258"/>
    <w:rsid w:val="006176C0"/>
    <w:rsid w:val="00617DEE"/>
    <w:rsid w:val="00621C65"/>
    <w:rsid w:val="0062417A"/>
    <w:rsid w:val="00625A62"/>
    <w:rsid w:val="00626855"/>
    <w:rsid w:val="00632ECC"/>
    <w:rsid w:val="00634EFD"/>
    <w:rsid w:val="006350DD"/>
    <w:rsid w:val="006356F4"/>
    <w:rsid w:val="0063690F"/>
    <w:rsid w:val="00641AA4"/>
    <w:rsid w:val="006424DF"/>
    <w:rsid w:val="00644862"/>
    <w:rsid w:val="00645213"/>
    <w:rsid w:val="00645E24"/>
    <w:rsid w:val="00647151"/>
    <w:rsid w:val="00653585"/>
    <w:rsid w:val="00653BFB"/>
    <w:rsid w:val="006562BA"/>
    <w:rsid w:val="00656427"/>
    <w:rsid w:val="00656BD9"/>
    <w:rsid w:val="00656CB7"/>
    <w:rsid w:val="0066005D"/>
    <w:rsid w:val="006607AD"/>
    <w:rsid w:val="0066206A"/>
    <w:rsid w:val="00662A98"/>
    <w:rsid w:val="00664E22"/>
    <w:rsid w:val="00665D58"/>
    <w:rsid w:val="006742BA"/>
    <w:rsid w:val="00674A0A"/>
    <w:rsid w:val="00677F36"/>
    <w:rsid w:val="00680287"/>
    <w:rsid w:val="00683907"/>
    <w:rsid w:val="00693A09"/>
    <w:rsid w:val="00693DF1"/>
    <w:rsid w:val="00695BB8"/>
    <w:rsid w:val="006964E7"/>
    <w:rsid w:val="006A0CC3"/>
    <w:rsid w:val="006A32C2"/>
    <w:rsid w:val="006B48C2"/>
    <w:rsid w:val="006B7FAF"/>
    <w:rsid w:val="006C2321"/>
    <w:rsid w:val="006C46EE"/>
    <w:rsid w:val="006C488B"/>
    <w:rsid w:val="006C5346"/>
    <w:rsid w:val="006C5411"/>
    <w:rsid w:val="006C66CB"/>
    <w:rsid w:val="006D07C2"/>
    <w:rsid w:val="006D31F9"/>
    <w:rsid w:val="006D76A3"/>
    <w:rsid w:val="006E2B23"/>
    <w:rsid w:val="006E31DC"/>
    <w:rsid w:val="006E510F"/>
    <w:rsid w:val="006E65FC"/>
    <w:rsid w:val="006F4290"/>
    <w:rsid w:val="006F4D3C"/>
    <w:rsid w:val="006F6198"/>
    <w:rsid w:val="00700ED1"/>
    <w:rsid w:val="00706D59"/>
    <w:rsid w:val="007107D2"/>
    <w:rsid w:val="007143D8"/>
    <w:rsid w:val="00715D89"/>
    <w:rsid w:val="00715E68"/>
    <w:rsid w:val="00722716"/>
    <w:rsid w:val="00722811"/>
    <w:rsid w:val="00722FC7"/>
    <w:rsid w:val="00730729"/>
    <w:rsid w:val="00736189"/>
    <w:rsid w:val="00740FA4"/>
    <w:rsid w:val="00741412"/>
    <w:rsid w:val="00742E67"/>
    <w:rsid w:val="0074628F"/>
    <w:rsid w:val="00746921"/>
    <w:rsid w:val="00747E55"/>
    <w:rsid w:val="007510CD"/>
    <w:rsid w:val="007515A0"/>
    <w:rsid w:val="007539AC"/>
    <w:rsid w:val="007539B1"/>
    <w:rsid w:val="007547C0"/>
    <w:rsid w:val="00757578"/>
    <w:rsid w:val="0076109F"/>
    <w:rsid w:val="00765CAE"/>
    <w:rsid w:val="00767D91"/>
    <w:rsid w:val="00774C0B"/>
    <w:rsid w:val="0077512A"/>
    <w:rsid w:val="00776680"/>
    <w:rsid w:val="00784095"/>
    <w:rsid w:val="00784A33"/>
    <w:rsid w:val="00791524"/>
    <w:rsid w:val="00794801"/>
    <w:rsid w:val="0079728C"/>
    <w:rsid w:val="00797BC6"/>
    <w:rsid w:val="007A0346"/>
    <w:rsid w:val="007A2C3D"/>
    <w:rsid w:val="007A40FE"/>
    <w:rsid w:val="007A7641"/>
    <w:rsid w:val="007A7C83"/>
    <w:rsid w:val="007B0BED"/>
    <w:rsid w:val="007B1495"/>
    <w:rsid w:val="007B1840"/>
    <w:rsid w:val="007B247C"/>
    <w:rsid w:val="007B3B92"/>
    <w:rsid w:val="007B73FC"/>
    <w:rsid w:val="007C0021"/>
    <w:rsid w:val="007C0764"/>
    <w:rsid w:val="007C66D4"/>
    <w:rsid w:val="007D4727"/>
    <w:rsid w:val="007D4D2E"/>
    <w:rsid w:val="007E0554"/>
    <w:rsid w:val="007E128D"/>
    <w:rsid w:val="007E62FB"/>
    <w:rsid w:val="007E7071"/>
    <w:rsid w:val="007F045E"/>
    <w:rsid w:val="007F3205"/>
    <w:rsid w:val="007F3D10"/>
    <w:rsid w:val="00800C73"/>
    <w:rsid w:val="008028BF"/>
    <w:rsid w:val="00811690"/>
    <w:rsid w:val="00811987"/>
    <w:rsid w:val="0081205F"/>
    <w:rsid w:val="00812EA9"/>
    <w:rsid w:val="008232D6"/>
    <w:rsid w:val="00825B7A"/>
    <w:rsid w:val="008265EF"/>
    <w:rsid w:val="0083128E"/>
    <w:rsid w:val="008348D7"/>
    <w:rsid w:val="00840284"/>
    <w:rsid w:val="00840BAA"/>
    <w:rsid w:val="008426D1"/>
    <w:rsid w:val="00842708"/>
    <w:rsid w:val="00843978"/>
    <w:rsid w:val="00843EA0"/>
    <w:rsid w:val="00847213"/>
    <w:rsid w:val="00851A3A"/>
    <w:rsid w:val="00853830"/>
    <w:rsid w:val="00855AAD"/>
    <w:rsid w:val="00862748"/>
    <w:rsid w:val="0086656D"/>
    <w:rsid w:val="0086702B"/>
    <w:rsid w:val="00873404"/>
    <w:rsid w:val="00873EDF"/>
    <w:rsid w:val="00874CEC"/>
    <w:rsid w:val="00876604"/>
    <w:rsid w:val="0088248B"/>
    <w:rsid w:val="00885FDF"/>
    <w:rsid w:val="00892B11"/>
    <w:rsid w:val="00894BC1"/>
    <w:rsid w:val="0089538B"/>
    <w:rsid w:val="00897CE3"/>
    <w:rsid w:val="008A07D9"/>
    <w:rsid w:val="008A3D41"/>
    <w:rsid w:val="008A4A75"/>
    <w:rsid w:val="008B2012"/>
    <w:rsid w:val="008C4C58"/>
    <w:rsid w:val="008D04A2"/>
    <w:rsid w:val="008D0BD2"/>
    <w:rsid w:val="008D36F9"/>
    <w:rsid w:val="008D3C76"/>
    <w:rsid w:val="008D3F60"/>
    <w:rsid w:val="008D4680"/>
    <w:rsid w:val="008D4683"/>
    <w:rsid w:val="008D5785"/>
    <w:rsid w:val="008D7B77"/>
    <w:rsid w:val="008E416C"/>
    <w:rsid w:val="008F1C0B"/>
    <w:rsid w:val="008F273A"/>
    <w:rsid w:val="009007C8"/>
    <w:rsid w:val="00902E83"/>
    <w:rsid w:val="00904AC8"/>
    <w:rsid w:val="00905589"/>
    <w:rsid w:val="00905B03"/>
    <w:rsid w:val="0090653C"/>
    <w:rsid w:val="00913B14"/>
    <w:rsid w:val="00913E2C"/>
    <w:rsid w:val="0091592A"/>
    <w:rsid w:val="009167A7"/>
    <w:rsid w:val="00916D70"/>
    <w:rsid w:val="009210DB"/>
    <w:rsid w:val="009214BD"/>
    <w:rsid w:val="009239BE"/>
    <w:rsid w:val="00923CB4"/>
    <w:rsid w:val="00925F28"/>
    <w:rsid w:val="00930728"/>
    <w:rsid w:val="009309EC"/>
    <w:rsid w:val="00931F66"/>
    <w:rsid w:val="009320FE"/>
    <w:rsid w:val="00932B80"/>
    <w:rsid w:val="00933EFB"/>
    <w:rsid w:val="0093481F"/>
    <w:rsid w:val="00937628"/>
    <w:rsid w:val="009379A7"/>
    <w:rsid w:val="009427D0"/>
    <w:rsid w:val="00944FDB"/>
    <w:rsid w:val="009460B2"/>
    <w:rsid w:val="00947068"/>
    <w:rsid w:val="00952A5F"/>
    <w:rsid w:val="00954BA1"/>
    <w:rsid w:val="009608DC"/>
    <w:rsid w:val="00961ADA"/>
    <w:rsid w:val="00963C77"/>
    <w:rsid w:val="0097347A"/>
    <w:rsid w:val="009740CB"/>
    <w:rsid w:val="009763C9"/>
    <w:rsid w:val="0098006A"/>
    <w:rsid w:val="0098221D"/>
    <w:rsid w:val="00983382"/>
    <w:rsid w:val="009837EE"/>
    <w:rsid w:val="0098481D"/>
    <w:rsid w:val="00986AD2"/>
    <w:rsid w:val="00990414"/>
    <w:rsid w:val="0099426B"/>
    <w:rsid w:val="009A13AF"/>
    <w:rsid w:val="009A1709"/>
    <w:rsid w:val="009A4907"/>
    <w:rsid w:val="009A607B"/>
    <w:rsid w:val="009B1214"/>
    <w:rsid w:val="009B2BF3"/>
    <w:rsid w:val="009B662C"/>
    <w:rsid w:val="009C177A"/>
    <w:rsid w:val="009C279F"/>
    <w:rsid w:val="009C3A55"/>
    <w:rsid w:val="009C7880"/>
    <w:rsid w:val="009D4287"/>
    <w:rsid w:val="009D7A2B"/>
    <w:rsid w:val="009E2850"/>
    <w:rsid w:val="009E2AF8"/>
    <w:rsid w:val="009E40CB"/>
    <w:rsid w:val="009E4A48"/>
    <w:rsid w:val="009F259C"/>
    <w:rsid w:val="009F4EA9"/>
    <w:rsid w:val="009F7DEC"/>
    <w:rsid w:val="009F7F93"/>
    <w:rsid w:val="00A01BE4"/>
    <w:rsid w:val="00A02354"/>
    <w:rsid w:val="00A02688"/>
    <w:rsid w:val="00A13810"/>
    <w:rsid w:val="00A138C9"/>
    <w:rsid w:val="00A14AAC"/>
    <w:rsid w:val="00A14C54"/>
    <w:rsid w:val="00A22975"/>
    <w:rsid w:val="00A22AF1"/>
    <w:rsid w:val="00A234A7"/>
    <w:rsid w:val="00A23B30"/>
    <w:rsid w:val="00A26992"/>
    <w:rsid w:val="00A27822"/>
    <w:rsid w:val="00A278F3"/>
    <w:rsid w:val="00A27DF1"/>
    <w:rsid w:val="00A36B82"/>
    <w:rsid w:val="00A40759"/>
    <w:rsid w:val="00A4121E"/>
    <w:rsid w:val="00A4184C"/>
    <w:rsid w:val="00A62376"/>
    <w:rsid w:val="00A665A3"/>
    <w:rsid w:val="00A6742B"/>
    <w:rsid w:val="00A75663"/>
    <w:rsid w:val="00A76248"/>
    <w:rsid w:val="00A76678"/>
    <w:rsid w:val="00A76BAD"/>
    <w:rsid w:val="00A77753"/>
    <w:rsid w:val="00A86268"/>
    <w:rsid w:val="00A94B4F"/>
    <w:rsid w:val="00A94E9D"/>
    <w:rsid w:val="00A963D4"/>
    <w:rsid w:val="00A97901"/>
    <w:rsid w:val="00A97B9D"/>
    <w:rsid w:val="00AA4737"/>
    <w:rsid w:val="00AB0009"/>
    <w:rsid w:val="00AB049E"/>
    <w:rsid w:val="00AB5032"/>
    <w:rsid w:val="00AB798A"/>
    <w:rsid w:val="00AC0AA9"/>
    <w:rsid w:val="00AD0462"/>
    <w:rsid w:val="00AD097F"/>
    <w:rsid w:val="00AD0C7E"/>
    <w:rsid w:val="00AD1694"/>
    <w:rsid w:val="00AD1739"/>
    <w:rsid w:val="00AD45D3"/>
    <w:rsid w:val="00AD55CA"/>
    <w:rsid w:val="00AD5CAC"/>
    <w:rsid w:val="00AE0538"/>
    <w:rsid w:val="00AE23D1"/>
    <w:rsid w:val="00AE72B9"/>
    <w:rsid w:val="00AF123E"/>
    <w:rsid w:val="00AF3337"/>
    <w:rsid w:val="00AF7BD4"/>
    <w:rsid w:val="00B00AAC"/>
    <w:rsid w:val="00B036BA"/>
    <w:rsid w:val="00B0595D"/>
    <w:rsid w:val="00B06490"/>
    <w:rsid w:val="00B0718E"/>
    <w:rsid w:val="00B1004E"/>
    <w:rsid w:val="00B100ED"/>
    <w:rsid w:val="00B11085"/>
    <w:rsid w:val="00B11833"/>
    <w:rsid w:val="00B130C2"/>
    <w:rsid w:val="00B1522B"/>
    <w:rsid w:val="00B17598"/>
    <w:rsid w:val="00B209FA"/>
    <w:rsid w:val="00B21017"/>
    <w:rsid w:val="00B23D0F"/>
    <w:rsid w:val="00B25C5D"/>
    <w:rsid w:val="00B26B8C"/>
    <w:rsid w:val="00B27EF5"/>
    <w:rsid w:val="00B27F9C"/>
    <w:rsid w:val="00B30DE9"/>
    <w:rsid w:val="00B3136E"/>
    <w:rsid w:val="00B4544C"/>
    <w:rsid w:val="00B4611F"/>
    <w:rsid w:val="00B46D87"/>
    <w:rsid w:val="00B50338"/>
    <w:rsid w:val="00B6263B"/>
    <w:rsid w:val="00B64E21"/>
    <w:rsid w:val="00B659FF"/>
    <w:rsid w:val="00B65D58"/>
    <w:rsid w:val="00B672F5"/>
    <w:rsid w:val="00B67DD9"/>
    <w:rsid w:val="00B72FF3"/>
    <w:rsid w:val="00B73F3D"/>
    <w:rsid w:val="00B7753E"/>
    <w:rsid w:val="00B9296B"/>
    <w:rsid w:val="00B934C1"/>
    <w:rsid w:val="00BA2457"/>
    <w:rsid w:val="00BA2A8E"/>
    <w:rsid w:val="00BA4531"/>
    <w:rsid w:val="00BA4D3F"/>
    <w:rsid w:val="00BB001A"/>
    <w:rsid w:val="00BB277F"/>
    <w:rsid w:val="00BB3077"/>
    <w:rsid w:val="00BB5FA7"/>
    <w:rsid w:val="00BB646F"/>
    <w:rsid w:val="00BB6ED1"/>
    <w:rsid w:val="00BC18DA"/>
    <w:rsid w:val="00BC2B95"/>
    <w:rsid w:val="00BC3E77"/>
    <w:rsid w:val="00BC6630"/>
    <w:rsid w:val="00BC72C6"/>
    <w:rsid w:val="00BD0420"/>
    <w:rsid w:val="00BD0CF7"/>
    <w:rsid w:val="00BD1E14"/>
    <w:rsid w:val="00BD2760"/>
    <w:rsid w:val="00BD3B54"/>
    <w:rsid w:val="00BD423E"/>
    <w:rsid w:val="00BD676E"/>
    <w:rsid w:val="00BE0A6F"/>
    <w:rsid w:val="00BE0D4F"/>
    <w:rsid w:val="00BE216E"/>
    <w:rsid w:val="00BE31BD"/>
    <w:rsid w:val="00BE6C01"/>
    <w:rsid w:val="00BF26D0"/>
    <w:rsid w:val="00BF4FDB"/>
    <w:rsid w:val="00C00964"/>
    <w:rsid w:val="00C02605"/>
    <w:rsid w:val="00C048D7"/>
    <w:rsid w:val="00C07E15"/>
    <w:rsid w:val="00C10447"/>
    <w:rsid w:val="00C12D02"/>
    <w:rsid w:val="00C1433C"/>
    <w:rsid w:val="00C167CB"/>
    <w:rsid w:val="00C16853"/>
    <w:rsid w:val="00C2147A"/>
    <w:rsid w:val="00C22EFD"/>
    <w:rsid w:val="00C272A1"/>
    <w:rsid w:val="00C27C69"/>
    <w:rsid w:val="00C33BD3"/>
    <w:rsid w:val="00C34A18"/>
    <w:rsid w:val="00C34E20"/>
    <w:rsid w:val="00C359F0"/>
    <w:rsid w:val="00C45976"/>
    <w:rsid w:val="00C53EE0"/>
    <w:rsid w:val="00C5427D"/>
    <w:rsid w:val="00C54E96"/>
    <w:rsid w:val="00C60623"/>
    <w:rsid w:val="00C60BF4"/>
    <w:rsid w:val="00C61163"/>
    <w:rsid w:val="00C61E1D"/>
    <w:rsid w:val="00C62D1F"/>
    <w:rsid w:val="00C62E19"/>
    <w:rsid w:val="00C63812"/>
    <w:rsid w:val="00C63B3E"/>
    <w:rsid w:val="00C63C45"/>
    <w:rsid w:val="00C64CC2"/>
    <w:rsid w:val="00C65DA6"/>
    <w:rsid w:val="00C70558"/>
    <w:rsid w:val="00C7069B"/>
    <w:rsid w:val="00C72AF5"/>
    <w:rsid w:val="00C72DEC"/>
    <w:rsid w:val="00C84A66"/>
    <w:rsid w:val="00C851AE"/>
    <w:rsid w:val="00C85A7A"/>
    <w:rsid w:val="00C85FF4"/>
    <w:rsid w:val="00C862E0"/>
    <w:rsid w:val="00C873AE"/>
    <w:rsid w:val="00C87807"/>
    <w:rsid w:val="00C921C5"/>
    <w:rsid w:val="00CA0BCE"/>
    <w:rsid w:val="00CA1807"/>
    <w:rsid w:val="00CA4676"/>
    <w:rsid w:val="00CA5136"/>
    <w:rsid w:val="00CA54E6"/>
    <w:rsid w:val="00CA55DA"/>
    <w:rsid w:val="00CA790A"/>
    <w:rsid w:val="00CB01B3"/>
    <w:rsid w:val="00CB136F"/>
    <w:rsid w:val="00CB54A9"/>
    <w:rsid w:val="00CC44DF"/>
    <w:rsid w:val="00CC4B6A"/>
    <w:rsid w:val="00CC67CC"/>
    <w:rsid w:val="00CC6A35"/>
    <w:rsid w:val="00CD3D64"/>
    <w:rsid w:val="00CD3E47"/>
    <w:rsid w:val="00CD434B"/>
    <w:rsid w:val="00CD5ABA"/>
    <w:rsid w:val="00CE2144"/>
    <w:rsid w:val="00CE4200"/>
    <w:rsid w:val="00CE565D"/>
    <w:rsid w:val="00CE5CCF"/>
    <w:rsid w:val="00CE64E1"/>
    <w:rsid w:val="00CE65B6"/>
    <w:rsid w:val="00CE6F5C"/>
    <w:rsid w:val="00CE7223"/>
    <w:rsid w:val="00CF0082"/>
    <w:rsid w:val="00CF4AA4"/>
    <w:rsid w:val="00CF5911"/>
    <w:rsid w:val="00CF62A0"/>
    <w:rsid w:val="00CF7098"/>
    <w:rsid w:val="00D00DC8"/>
    <w:rsid w:val="00D0186D"/>
    <w:rsid w:val="00D039D7"/>
    <w:rsid w:val="00D03D09"/>
    <w:rsid w:val="00D042E6"/>
    <w:rsid w:val="00D120E2"/>
    <w:rsid w:val="00D14622"/>
    <w:rsid w:val="00D2198B"/>
    <w:rsid w:val="00D2221A"/>
    <w:rsid w:val="00D22583"/>
    <w:rsid w:val="00D25285"/>
    <w:rsid w:val="00D25D63"/>
    <w:rsid w:val="00D26286"/>
    <w:rsid w:val="00D26373"/>
    <w:rsid w:val="00D2778A"/>
    <w:rsid w:val="00D319D6"/>
    <w:rsid w:val="00D331E0"/>
    <w:rsid w:val="00D37F7C"/>
    <w:rsid w:val="00D43423"/>
    <w:rsid w:val="00D4676A"/>
    <w:rsid w:val="00D47BA6"/>
    <w:rsid w:val="00D51799"/>
    <w:rsid w:val="00D522A6"/>
    <w:rsid w:val="00D53208"/>
    <w:rsid w:val="00D54B6A"/>
    <w:rsid w:val="00D61073"/>
    <w:rsid w:val="00D6617A"/>
    <w:rsid w:val="00D6678F"/>
    <w:rsid w:val="00D717BD"/>
    <w:rsid w:val="00D730B4"/>
    <w:rsid w:val="00D74868"/>
    <w:rsid w:val="00D75F42"/>
    <w:rsid w:val="00D8055A"/>
    <w:rsid w:val="00D80A63"/>
    <w:rsid w:val="00D80A64"/>
    <w:rsid w:val="00D82EFB"/>
    <w:rsid w:val="00D848D8"/>
    <w:rsid w:val="00D87E75"/>
    <w:rsid w:val="00D90C8B"/>
    <w:rsid w:val="00D91299"/>
    <w:rsid w:val="00D92314"/>
    <w:rsid w:val="00D925DD"/>
    <w:rsid w:val="00D9463B"/>
    <w:rsid w:val="00DA0727"/>
    <w:rsid w:val="00DA1ABE"/>
    <w:rsid w:val="00DA3E93"/>
    <w:rsid w:val="00DA6A61"/>
    <w:rsid w:val="00DB0466"/>
    <w:rsid w:val="00DB3FD9"/>
    <w:rsid w:val="00DB58F5"/>
    <w:rsid w:val="00DB6C37"/>
    <w:rsid w:val="00DC1360"/>
    <w:rsid w:val="00DC38B2"/>
    <w:rsid w:val="00DC3D7B"/>
    <w:rsid w:val="00DC48F6"/>
    <w:rsid w:val="00DC494B"/>
    <w:rsid w:val="00DC6790"/>
    <w:rsid w:val="00DC6FC8"/>
    <w:rsid w:val="00DC72A2"/>
    <w:rsid w:val="00DC75F8"/>
    <w:rsid w:val="00DD0BE8"/>
    <w:rsid w:val="00DD1DA8"/>
    <w:rsid w:val="00DD3213"/>
    <w:rsid w:val="00DD69D6"/>
    <w:rsid w:val="00DE045A"/>
    <w:rsid w:val="00DE275D"/>
    <w:rsid w:val="00DE36F8"/>
    <w:rsid w:val="00DE6A51"/>
    <w:rsid w:val="00DE6BDA"/>
    <w:rsid w:val="00DF2FC6"/>
    <w:rsid w:val="00DF2FDD"/>
    <w:rsid w:val="00DF5A40"/>
    <w:rsid w:val="00E000DB"/>
    <w:rsid w:val="00E0014D"/>
    <w:rsid w:val="00E0476D"/>
    <w:rsid w:val="00E049A5"/>
    <w:rsid w:val="00E04D89"/>
    <w:rsid w:val="00E057C2"/>
    <w:rsid w:val="00E0665D"/>
    <w:rsid w:val="00E13777"/>
    <w:rsid w:val="00E171F3"/>
    <w:rsid w:val="00E17361"/>
    <w:rsid w:val="00E21878"/>
    <w:rsid w:val="00E22773"/>
    <w:rsid w:val="00E23F99"/>
    <w:rsid w:val="00E25851"/>
    <w:rsid w:val="00E267CA"/>
    <w:rsid w:val="00E31CF1"/>
    <w:rsid w:val="00E35ABC"/>
    <w:rsid w:val="00E41C71"/>
    <w:rsid w:val="00E438FE"/>
    <w:rsid w:val="00E455DC"/>
    <w:rsid w:val="00E506A1"/>
    <w:rsid w:val="00E50D1D"/>
    <w:rsid w:val="00E519FA"/>
    <w:rsid w:val="00E52A50"/>
    <w:rsid w:val="00E6325B"/>
    <w:rsid w:val="00E63950"/>
    <w:rsid w:val="00E67215"/>
    <w:rsid w:val="00E6798E"/>
    <w:rsid w:val="00E71BB9"/>
    <w:rsid w:val="00E73AE1"/>
    <w:rsid w:val="00E7466C"/>
    <w:rsid w:val="00E75A73"/>
    <w:rsid w:val="00E75CC3"/>
    <w:rsid w:val="00E77375"/>
    <w:rsid w:val="00E77D9C"/>
    <w:rsid w:val="00E83A6F"/>
    <w:rsid w:val="00E83D8C"/>
    <w:rsid w:val="00E84EC2"/>
    <w:rsid w:val="00E9031C"/>
    <w:rsid w:val="00E9062D"/>
    <w:rsid w:val="00E97093"/>
    <w:rsid w:val="00E97634"/>
    <w:rsid w:val="00EA0676"/>
    <w:rsid w:val="00EB2467"/>
    <w:rsid w:val="00EB3352"/>
    <w:rsid w:val="00EB532F"/>
    <w:rsid w:val="00EC3CE8"/>
    <w:rsid w:val="00EC6560"/>
    <w:rsid w:val="00EC7F7B"/>
    <w:rsid w:val="00ED178B"/>
    <w:rsid w:val="00ED43E8"/>
    <w:rsid w:val="00ED4404"/>
    <w:rsid w:val="00ED6267"/>
    <w:rsid w:val="00ED769A"/>
    <w:rsid w:val="00EE16EE"/>
    <w:rsid w:val="00EE3A7C"/>
    <w:rsid w:val="00EE4E0E"/>
    <w:rsid w:val="00EE5F23"/>
    <w:rsid w:val="00EE69BB"/>
    <w:rsid w:val="00EE7F6F"/>
    <w:rsid w:val="00EF0455"/>
    <w:rsid w:val="00EF22D4"/>
    <w:rsid w:val="00EF339B"/>
    <w:rsid w:val="00EF56A2"/>
    <w:rsid w:val="00EF57DA"/>
    <w:rsid w:val="00EF69DD"/>
    <w:rsid w:val="00F06AA8"/>
    <w:rsid w:val="00F06CDC"/>
    <w:rsid w:val="00F1105C"/>
    <w:rsid w:val="00F12FA4"/>
    <w:rsid w:val="00F13DE8"/>
    <w:rsid w:val="00F1712F"/>
    <w:rsid w:val="00F17752"/>
    <w:rsid w:val="00F200A2"/>
    <w:rsid w:val="00F266F1"/>
    <w:rsid w:val="00F31000"/>
    <w:rsid w:val="00F42ACC"/>
    <w:rsid w:val="00F44660"/>
    <w:rsid w:val="00F4553D"/>
    <w:rsid w:val="00F47DC6"/>
    <w:rsid w:val="00F51924"/>
    <w:rsid w:val="00F54CE2"/>
    <w:rsid w:val="00F55518"/>
    <w:rsid w:val="00F569D2"/>
    <w:rsid w:val="00F56AA1"/>
    <w:rsid w:val="00F575AE"/>
    <w:rsid w:val="00F5769A"/>
    <w:rsid w:val="00F62026"/>
    <w:rsid w:val="00F62F7C"/>
    <w:rsid w:val="00F639DE"/>
    <w:rsid w:val="00F640D8"/>
    <w:rsid w:val="00F66897"/>
    <w:rsid w:val="00F71B75"/>
    <w:rsid w:val="00F71E01"/>
    <w:rsid w:val="00F776AE"/>
    <w:rsid w:val="00F831DB"/>
    <w:rsid w:val="00F8415C"/>
    <w:rsid w:val="00F9086F"/>
    <w:rsid w:val="00F935A0"/>
    <w:rsid w:val="00F97205"/>
    <w:rsid w:val="00FA1F28"/>
    <w:rsid w:val="00FA2F55"/>
    <w:rsid w:val="00FA37DD"/>
    <w:rsid w:val="00FA3A43"/>
    <w:rsid w:val="00FA4F2C"/>
    <w:rsid w:val="00FB3DE8"/>
    <w:rsid w:val="00FB7791"/>
    <w:rsid w:val="00FB7CAF"/>
    <w:rsid w:val="00FB7EBB"/>
    <w:rsid w:val="00FC156F"/>
    <w:rsid w:val="00FC7446"/>
    <w:rsid w:val="00FD1C3B"/>
    <w:rsid w:val="00FD33E3"/>
    <w:rsid w:val="00FD35E6"/>
    <w:rsid w:val="00FD57A0"/>
    <w:rsid w:val="00FE309B"/>
    <w:rsid w:val="00FF33A6"/>
    <w:rsid w:val="00FF463C"/>
    <w:rsid w:val="00FF5C56"/>
    <w:rsid w:val="01574BCF"/>
    <w:rsid w:val="015C44F0"/>
    <w:rsid w:val="01675739"/>
    <w:rsid w:val="01AD4C75"/>
    <w:rsid w:val="01FA6255"/>
    <w:rsid w:val="02DC2156"/>
    <w:rsid w:val="03C87E44"/>
    <w:rsid w:val="04974587"/>
    <w:rsid w:val="04A14C29"/>
    <w:rsid w:val="050E236F"/>
    <w:rsid w:val="05BA47DA"/>
    <w:rsid w:val="05C97680"/>
    <w:rsid w:val="061706D2"/>
    <w:rsid w:val="06C70DD8"/>
    <w:rsid w:val="06E05213"/>
    <w:rsid w:val="07293FBB"/>
    <w:rsid w:val="076F0902"/>
    <w:rsid w:val="0796460B"/>
    <w:rsid w:val="07E01DA1"/>
    <w:rsid w:val="07E354A3"/>
    <w:rsid w:val="084F6F27"/>
    <w:rsid w:val="08A05113"/>
    <w:rsid w:val="08C72F61"/>
    <w:rsid w:val="09214BF8"/>
    <w:rsid w:val="097430E9"/>
    <w:rsid w:val="09B806C1"/>
    <w:rsid w:val="0A1E5401"/>
    <w:rsid w:val="0B8B6BE5"/>
    <w:rsid w:val="0E7C7CE7"/>
    <w:rsid w:val="0EF16F8A"/>
    <w:rsid w:val="0FDA3DE2"/>
    <w:rsid w:val="109951E3"/>
    <w:rsid w:val="111538DD"/>
    <w:rsid w:val="11494E5B"/>
    <w:rsid w:val="11D373CB"/>
    <w:rsid w:val="121674BD"/>
    <w:rsid w:val="136A3EE9"/>
    <w:rsid w:val="138C54D3"/>
    <w:rsid w:val="13B434DE"/>
    <w:rsid w:val="13E26EA1"/>
    <w:rsid w:val="156E7639"/>
    <w:rsid w:val="15D43FC0"/>
    <w:rsid w:val="15E3710C"/>
    <w:rsid w:val="16DB648C"/>
    <w:rsid w:val="172D20A7"/>
    <w:rsid w:val="175A2780"/>
    <w:rsid w:val="1791130A"/>
    <w:rsid w:val="18205D64"/>
    <w:rsid w:val="18422604"/>
    <w:rsid w:val="199948FA"/>
    <w:rsid w:val="1B9F38C9"/>
    <w:rsid w:val="1BC06C38"/>
    <w:rsid w:val="1C280F70"/>
    <w:rsid w:val="1D740482"/>
    <w:rsid w:val="1D8F45F0"/>
    <w:rsid w:val="1DA520F7"/>
    <w:rsid w:val="1E1A6FE5"/>
    <w:rsid w:val="1E6579D0"/>
    <w:rsid w:val="1E7D56E9"/>
    <w:rsid w:val="1F62499A"/>
    <w:rsid w:val="1FB23AA8"/>
    <w:rsid w:val="1FDC64B6"/>
    <w:rsid w:val="21224B5C"/>
    <w:rsid w:val="21B7196D"/>
    <w:rsid w:val="2258115F"/>
    <w:rsid w:val="22A40A13"/>
    <w:rsid w:val="23502079"/>
    <w:rsid w:val="235321BE"/>
    <w:rsid w:val="237872FE"/>
    <w:rsid w:val="23D42CAA"/>
    <w:rsid w:val="24156E1F"/>
    <w:rsid w:val="24D11320"/>
    <w:rsid w:val="24DE1906"/>
    <w:rsid w:val="24E62A29"/>
    <w:rsid w:val="269960C8"/>
    <w:rsid w:val="27BD59D1"/>
    <w:rsid w:val="27E15995"/>
    <w:rsid w:val="284E28FF"/>
    <w:rsid w:val="28A11FA4"/>
    <w:rsid w:val="28AD1D1C"/>
    <w:rsid w:val="296B61DF"/>
    <w:rsid w:val="29A21154"/>
    <w:rsid w:val="2A0C61C3"/>
    <w:rsid w:val="2BC716DF"/>
    <w:rsid w:val="2BFF1413"/>
    <w:rsid w:val="2CE11F94"/>
    <w:rsid w:val="2D8402BD"/>
    <w:rsid w:val="2D96553B"/>
    <w:rsid w:val="2DC55240"/>
    <w:rsid w:val="2E0975D7"/>
    <w:rsid w:val="2EA87F65"/>
    <w:rsid w:val="302F1268"/>
    <w:rsid w:val="30A9101A"/>
    <w:rsid w:val="310C4809"/>
    <w:rsid w:val="313B393D"/>
    <w:rsid w:val="31CA2070"/>
    <w:rsid w:val="32505741"/>
    <w:rsid w:val="32F36F29"/>
    <w:rsid w:val="32FE4874"/>
    <w:rsid w:val="33744752"/>
    <w:rsid w:val="337F42B4"/>
    <w:rsid w:val="33BA0F1D"/>
    <w:rsid w:val="33D75E9F"/>
    <w:rsid w:val="3424416C"/>
    <w:rsid w:val="34634DBB"/>
    <w:rsid w:val="34F23D71"/>
    <w:rsid w:val="35BA15D4"/>
    <w:rsid w:val="36453517"/>
    <w:rsid w:val="364C6EAD"/>
    <w:rsid w:val="369260AD"/>
    <w:rsid w:val="3740699C"/>
    <w:rsid w:val="377203B8"/>
    <w:rsid w:val="387B1EA9"/>
    <w:rsid w:val="388365F5"/>
    <w:rsid w:val="388A7983"/>
    <w:rsid w:val="38EC7D71"/>
    <w:rsid w:val="397363AC"/>
    <w:rsid w:val="3A3E0A25"/>
    <w:rsid w:val="3A5D422E"/>
    <w:rsid w:val="3B19298C"/>
    <w:rsid w:val="3B234492"/>
    <w:rsid w:val="3B246A76"/>
    <w:rsid w:val="3B3014AA"/>
    <w:rsid w:val="3B630CFA"/>
    <w:rsid w:val="3BDF1D94"/>
    <w:rsid w:val="3BDF3658"/>
    <w:rsid w:val="3C1378BC"/>
    <w:rsid w:val="3C5169A4"/>
    <w:rsid w:val="3CFC53BF"/>
    <w:rsid w:val="3D017890"/>
    <w:rsid w:val="3DEC2F6B"/>
    <w:rsid w:val="3F5D7BA0"/>
    <w:rsid w:val="3F8A0E5B"/>
    <w:rsid w:val="401826AF"/>
    <w:rsid w:val="40510838"/>
    <w:rsid w:val="40C96B6F"/>
    <w:rsid w:val="41BF6B95"/>
    <w:rsid w:val="42497F67"/>
    <w:rsid w:val="432376D5"/>
    <w:rsid w:val="433D4BC9"/>
    <w:rsid w:val="434A3F97"/>
    <w:rsid w:val="43E715AA"/>
    <w:rsid w:val="442962A2"/>
    <w:rsid w:val="445D0523"/>
    <w:rsid w:val="44CB735A"/>
    <w:rsid w:val="46E357A6"/>
    <w:rsid w:val="48E96000"/>
    <w:rsid w:val="49311755"/>
    <w:rsid w:val="4A126915"/>
    <w:rsid w:val="4A8B55DB"/>
    <w:rsid w:val="4AA03036"/>
    <w:rsid w:val="4AF2232E"/>
    <w:rsid w:val="4B15543F"/>
    <w:rsid w:val="4B2E4257"/>
    <w:rsid w:val="4C2D4456"/>
    <w:rsid w:val="4D1C2087"/>
    <w:rsid w:val="4D444D5D"/>
    <w:rsid w:val="4E347C60"/>
    <w:rsid w:val="4E9609D8"/>
    <w:rsid w:val="4F614304"/>
    <w:rsid w:val="50424937"/>
    <w:rsid w:val="50B56D84"/>
    <w:rsid w:val="50CA6A7A"/>
    <w:rsid w:val="54DD77DB"/>
    <w:rsid w:val="55110DB9"/>
    <w:rsid w:val="559467A4"/>
    <w:rsid w:val="55E93EA1"/>
    <w:rsid w:val="55F476E4"/>
    <w:rsid w:val="561F7505"/>
    <w:rsid w:val="562E256E"/>
    <w:rsid w:val="56665134"/>
    <w:rsid w:val="56747C2E"/>
    <w:rsid w:val="56761DE9"/>
    <w:rsid w:val="567F6425"/>
    <w:rsid w:val="56A8752E"/>
    <w:rsid w:val="572A6162"/>
    <w:rsid w:val="587314E2"/>
    <w:rsid w:val="58C0336B"/>
    <w:rsid w:val="58CC58DA"/>
    <w:rsid w:val="59675BAF"/>
    <w:rsid w:val="59701E26"/>
    <w:rsid w:val="5A2570B4"/>
    <w:rsid w:val="5B2B06FA"/>
    <w:rsid w:val="5B885F3D"/>
    <w:rsid w:val="5C4850FD"/>
    <w:rsid w:val="5C4A6129"/>
    <w:rsid w:val="5C9A0151"/>
    <w:rsid w:val="5CD61426"/>
    <w:rsid w:val="5D481EA3"/>
    <w:rsid w:val="5DA54794"/>
    <w:rsid w:val="5DF474C9"/>
    <w:rsid w:val="5E021E17"/>
    <w:rsid w:val="5EA726EA"/>
    <w:rsid w:val="5F080C50"/>
    <w:rsid w:val="5F124657"/>
    <w:rsid w:val="5FB216CC"/>
    <w:rsid w:val="603652DA"/>
    <w:rsid w:val="60BF615F"/>
    <w:rsid w:val="61DD0AB6"/>
    <w:rsid w:val="626B06D9"/>
    <w:rsid w:val="62F1032B"/>
    <w:rsid w:val="63395488"/>
    <w:rsid w:val="637A520A"/>
    <w:rsid w:val="63CD4CE2"/>
    <w:rsid w:val="63E02C32"/>
    <w:rsid w:val="63E51FE1"/>
    <w:rsid w:val="644A3F19"/>
    <w:rsid w:val="647B624F"/>
    <w:rsid w:val="64D8441C"/>
    <w:rsid w:val="65C72258"/>
    <w:rsid w:val="663F505A"/>
    <w:rsid w:val="66AD46B9"/>
    <w:rsid w:val="66EB5DC9"/>
    <w:rsid w:val="674C6FAA"/>
    <w:rsid w:val="683A3D2B"/>
    <w:rsid w:val="683C3A95"/>
    <w:rsid w:val="687D1C9A"/>
    <w:rsid w:val="6900709F"/>
    <w:rsid w:val="691352D1"/>
    <w:rsid w:val="695430D6"/>
    <w:rsid w:val="695B21AB"/>
    <w:rsid w:val="69E439F7"/>
    <w:rsid w:val="6A0A0EBB"/>
    <w:rsid w:val="6ADF0BB9"/>
    <w:rsid w:val="6C7213F6"/>
    <w:rsid w:val="6CDE3652"/>
    <w:rsid w:val="6D0A63C2"/>
    <w:rsid w:val="6D986C0A"/>
    <w:rsid w:val="6DDF784E"/>
    <w:rsid w:val="6E98181E"/>
    <w:rsid w:val="6F577780"/>
    <w:rsid w:val="6F680B77"/>
    <w:rsid w:val="6F7264A0"/>
    <w:rsid w:val="70453BB5"/>
    <w:rsid w:val="70D34D1C"/>
    <w:rsid w:val="71B32A94"/>
    <w:rsid w:val="72704F05"/>
    <w:rsid w:val="72D1172F"/>
    <w:rsid w:val="737D0187"/>
    <w:rsid w:val="73EA4857"/>
    <w:rsid w:val="74065409"/>
    <w:rsid w:val="742B27C3"/>
    <w:rsid w:val="74443AE8"/>
    <w:rsid w:val="74A64CA8"/>
    <w:rsid w:val="74F636CF"/>
    <w:rsid w:val="75D64CE8"/>
    <w:rsid w:val="75D710B9"/>
    <w:rsid w:val="77FE6B23"/>
    <w:rsid w:val="79A731EA"/>
    <w:rsid w:val="79F04B91"/>
    <w:rsid w:val="7A4B626B"/>
    <w:rsid w:val="7A4D53E7"/>
    <w:rsid w:val="7AB72A5E"/>
    <w:rsid w:val="7B227C8F"/>
    <w:rsid w:val="7B517F34"/>
    <w:rsid w:val="7B7315D6"/>
    <w:rsid w:val="7BA127DE"/>
    <w:rsid w:val="7C9A0DE4"/>
    <w:rsid w:val="7CBC73A2"/>
    <w:rsid w:val="7CC848EA"/>
    <w:rsid w:val="7CF77FE5"/>
    <w:rsid w:val="7D302D69"/>
    <w:rsid w:val="7DB3590B"/>
    <w:rsid w:val="7E1075B0"/>
    <w:rsid w:val="7E977CD1"/>
    <w:rsid w:val="7F5B485B"/>
    <w:rsid w:val="7F8A3392"/>
    <w:rsid w:val="7FA24D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5:docId w15:val="{9B54D638-2FB7-4BB2-8E0C-88FCFB0490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qFormat/>
    <w:rPr>
      <w:sz w:val="18"/>
      <w:szCs w:val="18"/>
    </w:rPr>
  </w:style>
  <w:style w:type="paragraph" w:styleId="a5">
    <w:name w:val="footer"/>
    <w:basedOn w:val="a"/>
    <w:link w:val="a6"/>
    <w:uiPriority w:val="99"/>
    <w:qFormat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cs="Times New Roman"/>
      <w:kern w:val="0"/>
      <w:sz w:val="18"/>
      <w:szCs w:val="18"/>
    </w:rPr>
  </w:style>
  <w:style w:type="paragraph" w:styleId="a7">
    <w:name w:val="header"/>
    <w:basedOn w:val="a"/>
    <w:link w:val="a8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cs="Times New Roman"/>
      <w:kern w:val="0"/>
      <w:sz w:val="18"/>
      <w:szCs w:val="18"/>
    </w:rPr>
  </w:style>
  <w:style w:type="character" w:customStyle="1" w:styleId="a4">
    <w:name w:val="批注框文本 字符"/>
    <w:link w:val="a3"/>
    <w:uiPriority w:val="99"/>
    <w:semiHidden/>
    <w:qFormat/>
    <w:locked/>
    <w:rPr>
      <w:rFonts w:ascii="Calibri" w:hAnsi="Calibri" w:cs="Calibri"/>
      <w:kern w:val="2"/>
      <w:sz w:val="18"/>
      <w:szCs w:val="18"/>
    </w:rPr>
  </w:style>
  <w:style w:type="character" w:customStyle="1" w:styleId="a6">
    <w:name w:val="页脚 字符"/>
    <w:link w:val="a5"/>
    <w:uiPriority w:val="99"/>
    <w:qFormat/>
    <w:locked/>
    <w:rPr>
      <w:rFonts w:ascii="Times New Roman" w:eastAsia="宋体" w:hAnsi="Times New Roman" w:cs="Times New Roman"/>
      <w:sz w:val="18"/>
      <w:szCs w:val="18"/>
    </w:rPr>
  </w:style>
  <w:style w:type="character" w:customStyle="1" w:styleId="a8">
    <w:name w:val="页眉 字符"/>
    <w:link w:val="a7"/>
    <w:uiPriority w:val="99"/>
    <w:qFormat/>
    <w:locked/>
    <w:rPr>
      <w:rFonts w:ascii="Times New Roman" w:eastAsia="宋体" w:hAnsi="Times New Roman" w:cs="Times New Roman"/>
      <w:sz w:val="18"/>
      <w:szCs w:val="18"/>
    </w:rPr>
  </w:style>
  <w:style w:type="paragraph" w:customStyle="1" w:styleId="1">
    <w:name w:val="列出段落1"/>
    <w:basedOn w:val="a"/>
    <w:uiPriority w:val="99"/>
    <w:qFormat/>
    <w:pPr>
      <w:ind w:firstLineChars="200" w:firstLine="420"/>
    </w:pPr>
  </w:style>
  <w:style w:type="paragraph" w:styleId="a9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ntractReview xmlns="http://schemas.wps.cn/vas-ai-hub/contract-review">
  <reviewItems>
    <reviewItem>
      <errorID>0ac246e4-e495-4fc4-a896-a25dbf77973e</errorID>
      <errorWord>-</errorWord>
      <group>L1_Format</group>
      <groupName>格式问题</groupName>
      <ability>L2_HalfPunc</ability>
      <abilityName>全半角检查</abilityName>
      <candidateList>
        <item>－</item>
      </candidateList>
      <explain>文本全半角错误。</explain>
      <paraID>164086F8</paraID>
      <start>85</start>
      <end>86</end>
      <status>unmodified</status>
      <modifiedWord/>
      <trackRevisions>false</trackRevisions>
    </reviewItem>
    <reviewItem>
      <errorID>451a7137-83db-4fed-a17e-f29d1e83be88</errorID>
      <errorWord>-</errorWord>
      <group>L1_Format</group>
      <groupName>格式问题</groupName>
      <ability>L2_HalfPunc</ability>
      <abilityName>全半角检查</abilityName>
      <candidateList>
        <item>－</item>
      </candidateList>
      <explain>文本全半角错误。</explain>
      <paraID>164086F8</paraID>
      <start>90</start>
      <end>91</end>
      <status>unmodified</status>
      <modifiedWord/>
      <trackRevisions>false</trackRevisions>
    </reviewItem>
    <reviewItem>
      <errorID>b1a0ea6e-ec6e-4bea-8d5f-9354a520b6a1</errorID>
      <errorWord>-</errorWord>
      <group>L1_Format</group>
      <groupName>格式问题</groupName>
      <ability>L2_HalfPunc</ability>
      <abilityName>全半角检查</abilityName>
      <candidateList>
        <item>－</item>
      </candidateList>
      <explain>文本全半角错误。</explain>
      <paraID>164086F8</paraID>
      <start>95</start>
      <end>96</end>
      <status>unmodified</status>
      <modifiedWord/>
      <trackRevisions>false</trackRevisions>
    </reviewItem>
    <reviewItem>
      <errorID>07c6e2e0-763b-4bd4-b20f-ea246b8887fc</errorID>
      <errorWord>-</errorWord>
      <group>L1_Format</group>
      <groupName>格式问题</groupName>
      <ability>L2_HalfPunc</ability>
      <abilityName>全半角检查</abilityName>
      <candidateList>
        <item>－</item>
      </candidateList>
      <explain>文本全半角错误。</explain>
      <paraID>164086F8</paraID>
      <start>178</start>
      <end>179</end>
      <status>unmodified</status>
      <modifiedWord/>
      <trackRevisions>false</trackRevisions>
    </reviewItem>
    <reviewItem>
      <errorID>5e9874fe-d79b-413e-944d-6c7fc5743d99</errorID>
      <errorWord>-</errorWord>
      <group>L1_Format</group>
      <groupName>格式问题</groupName>
      <ability>L2_HalfPunc</ability>
      <abilityName>全半角检查</abilityName>
      <candidateList>
        <item>－</item>
      </candidateList>
      <explain>文本全半角错误。</explain>
      <paraID>164086F8</paraID>
      <start>181</start>
      <end>182</end>
      <status>unmodified</status>
      <modifiedWord/>
      <trackRevisions>false</trackRevisions>
    </reviewItem>
    <reviewItem>
      <errorID>e4c7cca8-6fbd-4632-a5e6-07710f78edaf</errorID>
      <errorWord>-</errorWord>
      <group>L1_AI</group>
      <groupName>深度校对</groupName>
      <ability>L2_AI_Punc</ability>
      <abilityName>标点纠错</abilityName>
      <candidateList>
        <item>—</item>
      </candidateList>
      <explain/>
      <paraID>129F21BA</paraID>
      <start>8</start>
      <end>9</end>
      <status>unmodified</status>
      <modifiedWord/>
      <trackRevisions>false</trackRevisions>
    </reviewItem>
    <reviewItem>
      <errorID>78920d6e-a15c-4a23-aa81-59652fd37fa5</errorID>
      <errorWord>与</errorWord>
      <group>L1_AI</group>
      <groupName>深度校对</groupName>
      <ability>L2_AI_Word</ability>
      <abilityName>字词纠错</abilityName>
      <candidateList>
        <item>以及</item>
      </candidateList>
      <explain/>
      <paraID>1A50BA50</paraID>
      <start>30</start>
      <end>31</end>
      <status>unmodified</status>
      <modifiedWord/>
      <trackRevisions>false</trackRevisions>
    </reviewItem>
    <reviewItem>
      <errorID>ebca733f-90d4-497c-b894-fa70f4ad7714</errorID>
      <errorWord>制定计划</errorWord>
      <group>L1_Word</group>
      <groupName>字词问题</groupName>
      <ability>L2_Typo</ability>
      <abilityName>字词错误</abilityName>
      <candidateList>
        <item>制订计划</item>
      </candidateList>
      <explain/>
      <paraID>48844DD1</paraID>
      <start>12</start>
      <end>16</end>
      <status>ignored</status>
      <modifiedWord/>
      <trackRevisions>false</trackRevisions>
    </reviewItem>
  </reviewItems>
  <config/>
</contractReview>
</file>

<file path=customXml/item2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C5AA2995-A798-431E-BD8C-39E0ECB1A960}">
  <ds:schemaRefs>
    <ds:schemaRef ds:uri="http://schemas.wps.cn/vas-ai-hub/contract-review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434</Words>
  <Characters>2477</Characters>
  <Application>Microsoft Office Word</Application>
  <DocSecurity>0</DocSecurity>
  <Lines>20</Lines>
  <Paragraphs>5</Paragraphs>
  <ScaleCrop>false</ScaleCrop>
  <Company>Sky123.Org</Company>
  <LinksUpToDate>false</LinksUpToDate>
  <CharactersWithSpaces>2906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白秋红</dc:creator>
  <cp:lastModifiedBy>admin</cp:lastModifiedBy>
  <cp:revision>122</cp:revision>
  <cp:lastPrinted>2022-02-21T07:15:00Z</cp:lastPrinted>
  <dcterms:created xsi:type="dcterms:W3CDTF">2024-07-24T01:11:00Z</dcterms:created>
  <dcterms:modified xsi:type="dcterms:W3CDTF">2026-03-05T05:48:00Z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937B5D10A10D4E578F939A6D68996C99_13</vt:lpwstr>
  </property>
  <property fmtid="{D5CDD505-2E9C-101B-9397-08002B2CF9AE}" pid="4" name="KSOTemplateDocerSaveRecord">
    <vt:lpwstr>eyJoZGlkIjoiZmU1ZjcwYWI4NjI3OGQ2ZGYwOWY0OWUyM2Q1NWFkN2MiLCJ1c2VySWQiOiIxMTU3NjI3NjEzIn0=</vt:lpwstr>
  </property>
</Properties>
</file>